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4561" w14:textId="77777777" w:rsidR="00B24DAD" w:rsidRDefault="00B24DAD"/>
    <w:tbl>
      <w:tblPr>
        <w:tblStyle w:val="TableGrid"/>
        <w:tblpPr w:leftFromText="180" w:rightFromText="180" w:horzAnchor="margin" w:tblpY="-5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C3FC9" w:rsidRPr="008C3FC9" w14:paraId="2DF2B0AD" w14:textId="77777777" w:rsidTr="00424537">
        <w:tc>
          <w:tcPr>
            <w:tcW w:w="9576" w:type="dxa"/>
          </w:tcPr>
          <w:p w14:paraId="45DFD6F3" w14:textId="77777777" w:rsidR="00424537" w:rsidRPr="008C3FC9" w:rsidRDefault="00424537">
            <w:pPr>
              <w:pStyle w:val="Header"/>
              <w:rPr>
                <w:rFonts w:cstheme="minorHAnsi"/>
                <w:color w:val="4E5050" w:themeColor="text1" w:themeShade="BF"/>
                <w:sz w:val="36"/>
              </w:rPr>
            </w:pPr>
            <w:r w:rsidRPr="008C3FC9">
              <w:rPr>
                <w:rFonts w:cstheme="minorHAnsi"/>
                <w:color w:val="4E5050" w:themeColor="text1" w:themeShade="BF"/>
                <w:sz w:val="36"/>
              </w:rPr>
              <w:t>For Immediate Release</w:t>
            </w:r>
          </w:p>
          <w:p w14:paraId="0C6F27C9" w14:textId="77777777" w:rsidR="00424537" w:rsidRPr="008C3FC9" w:rsidRDefault="00424537">
            <w:pPr>
              <w:pStyle w:val="Header"/>
              <w:spacing w:before="60"/>
              <w:rPr>
                <w:rFonts w:cstheme="minorHAnsi"/>
                <w:color w:val="4E5050" w:themeColor="text1" w:themeShade="BF"/>
                <w:sz w:val="18"/>
              </w:rPr>
            </w:pPr>
          </w:p>
        </w:tc>
      </w:tr>
    </w:tbl>
    <w:p w14:paraId="0C65242B" w14:textId="0E5473F8" w:rsidR="00025BE0" w:rsidRPr="000A3369" w:rsidRDefault="0019656F" w:rsidP="003920AD">
      <w:pPr>
        <w:spacing w:after="120" w:line="288" w:lineRule="auto"/>
        <w:rPr>
          <w:sz w:val="20"/>
          <w:szCs w:val="20"/>
        </w:rPr>
      </w:pPr>
      <w:r w:rsidRPr="0019656F">
        <w:rPr>
          <w:rFonts w:asciiTheme="majorHAnsi" w:hAnsiTheme="majorHAnsi" w:cstheme="majorHAnsi"/>
          <w:b/>
          <w:color w:val="4E5050" w:themeColor="text1" w:themeShade="BF"/>
          <w:sz w:val="28"/>
          <w:szCs w:val="28"/>
        </w:rPr>
        <w:t xml:space="preserve">Cushman &amp; Wakefield </w:t>
      </w:r>
      <w:r w:rsidR="00835FDA">
        <w:rPr>
          <w:rFonts w:asciiTheme="majorHAnsi" w:hAnsiTheme="majorHAnsi" w:cstheme="majorHAnsi"/>
          <w:b/>
          <w:color w:val="4E5050" w:themeColor="text1" w:themeShade="BF"/>
          <w:sz w:val="28"/>
          <w:szCs w:val="28"/>
        </w:rPr>
        <w:t xml:space="preserve">Strengthens its Leadership Team </w:t>
      </w:r>
      <w:r w:rsidR="00D010D3">
        <w:rPr>
          <w:rFonts w:asciiTheme="majorHAnsi" w:hAnsiTheme="majorHAnsi" w:cstheme="majorHAnsi"/>
          <w:b/>
          <w:color w:val="4E5050" w:themeColor="text1" w:themeShade="BF"/>
          <w:sz w:val="28"/>
          <w:szCs w:val="28"/>
        </w:rPr>
        <w:t>for</w:t>
      </w:r>
      <w:r w:rsidR="00835FDA">
        <w:rPr>
          <w:rFonts w:asciiTheme="majorHAnsi" w:hAnsiTheme="majorHAnsi" w:cstheme="majorHAnsi"/>
          <w:b/>
          <w:color w:val="4E5050" w:themeColor="text1" w:themeShade="BF"/>
          <w:sz w:val="28"/>
          <w:szCs w:val="28"/>
        </w:rPr>
        <w:t xml:space="preserve"> Pro</w:t>
      </w:r>
      <w:r w:rsidR="00166160" w:rsidRPr="00166160">
        <w:rPr>
          <w:rFonts w:asciiTheme="majorHAnsi" w:hAnsiTheme="majorHAnsi" w:cstheme="majorHAnsi"/>
          <w:b/>
          <w:color w:val="4E5050" w:themeColor="text1" w:themeShade="BF"/>
          <w:sz w:val="28"/>
          <w:szCs w:val="28"/>
        </w:rPr>
        <w:t xml:space="preserve">ject &amp; Development Services </w:t>
      </w:r>
      <w:r w:rsidR="00BC4A15">
        <w:rPr>
          <w:rFonts w:asciiTheme="majorHAnsi" w:hAnsiTheme="majorHAnsi" w:cstheme="majorHAnsi"/>
          <w:b/>
          <w:color w:val="4E5050" w:themeColor="text1" w:themeShade="BF"/>
          <w:sz w:val="28"/>
          <w:szCs w:val="28"/>
        </w:rPr>
        <w:t>in</w:t>
      </w:r>
      <w:r w:rsidR="00166160" w:rsidRPr="00166160">
        <w:rPr>
          <w:rFonts w:asciiTheme="majorHAnsi" w:hAnsiTheme="majorHAnsi" w:cstheme="majorHAnsi"/>
          <w:b/>
          <w:color w:val="4E5050" w:themeColor="text1" w:themeShade="BF"/>
          <w:sz w:val="28"/>
          <w:szCs w:val="28"/>
        </w:rPr>
        <w:t xml:space="preserve"> </w:t>
      </w:r>
      <w:r w:rsidR="00EF678D">
        <w:rPr>
          <w:rFonts w:asciiTheme="majorHAnsi" w:hAnsiTheme="majorHAnsi" w:cstheme="majorHAnsi"/>
          <w:b/>
          <w:color w:val="4E5050" w:themeColor="text1" w:themeShade="BF"/>
          <w:sz w:val="28"/>
          <w:szCs w:val="28"/>
        </w:rPr>
        <w:t>Singapore and South</w:t>
      </w:r>
      <w:r w:rsidR="00166160" w:rsidRPr="00166160">
        <w:rPr>
          <w:rFonts w:asciiTheme="majorHAnsi" w:hAnsiTheme="majorHAnsi" w:cstheme="majorHAnsi"/>
          <w:b/>
          <w:color w:val="4E5050" w:themeColor="text1" w:themeShade="BF"/>
          <w:sz w:val="28"/>
          <w:szCs w:val="28"/>
        </w:rPr>
        <w:t>east Asia</w:t>
      </w:r>
      <w:r w:rsidR="000A3369">
        <w:rPr>
          <w:rFonts w:asciiTheme="majorHAnsi" w:hAnsiTheme="majorHAnsi" w:cstheme="majorHAnsi"/>
          <w:b/>
          <w:color w:val="4E5050" w:themeColor="text1" w:themeShade="BF"/>
          <w:sz w:val="28"/>
          <w:szCs w:val="28"/>
        </w:rPr>
        <w:br/>
      </w:r>
      <w:r w:rsidR="000A3369">
        <w:rPr>
          <w:b/>
          <w:bCs/>
          <w:sz w:val="20"/>
          <w:szCs w:val="20"/>
        </w:rPr>
        <w:br/>
      </w:r>
      <w:r w:rsidR="0059304A" w:rsidRPr="000A3369">
        <w:rPr>
          <w:b/>
          <w:bCs/>
          <w:sz w:val="20"/>
          <w:szCs w:val="20"/>
        </w:rPr>
        <w:t>SINGAPORE</w:t>
      </w:r>
      <w:r w:rsidR="00424537" w:rsidRPr="000A3369">
        <w:rPr>
          <w:b/>
          <w:bCs/>
          <w:sz w:val="20"/>
          <w:szCs w:val="20"/>
        </w:rPr>
        <w:t xml:space="preserve">, </w:t>
      </w:r>
      <w:r w:rsidR="00471C0B">
        <w:rPr>
          <w:b/>
          <w:bCs/>
          <w:sz w:val="20"/>
          <w:szCs w:val="20"/>
        </w:rPr>
        <w:t>22</w:t>
      </w:r>
      <w:r w:rsidR="2ECA215B" w:rsidRPr="000A3369">
        <w:rPr>
          <w:b/>
          <w:bCs/>
          <w:sz w:val="20"/>
          <w:szCs w:val="20"/>
        </w:rPr>
        <w:t xml:space="preserve"> </w:t>
      </w:r>
      <w:proofErr w:type="gramStart"/>
      <w:r w:rsidR="0059304A" w:rsidRPr="000A3369">
        <w:rPr>
          <w:b/>
          <w:bCs/>
          <w:sz w:val="20"/>
          <w:szCs w:val="20"/>
        </w:rPr>
        <w:t>April</w:t>
      </w:r>
      <w:r w:rsidR="00424537" w:rsidRPr="000A3369">
        <w:rPr>
          <w:b/>
          <w:bCs/>
          <w:sz w:val="20"/>
          <w:szCs w:val="20"/>
        </w:rPr>
        <w:t>,</w:t>
      </w:r>
      <w:proofErr w:type="gramEnd"/>
      <w:r w:rsidR="00424537" w:rsidRPr="000A3369">
        <w:rPr>
          <w:b/>
          <w:bCs/>
          <w:sz w:val="20"/>
          <w:szCs w:val="20"/>
        </w:rPr>
        <w:t xml:space="preserve"> 20</w:t>
      </w:r>
      <w:r w:rsidR="004B3FD7" w:rsidRPr="000A3369">
        <w:rPr>
          <w:b/>
          <w:bCs/>
          <w:sz w:val="20"/>
          <w:szCs w:val="20"/>
        </w:rPr>
        <w:t>2</w:t>
      </w:r>
      <w:r w:rsidR="009C7B8D" w:rsidRPr="000A3369">
        <w:rPr>
          <w:b/>
          <w:bCs/>
          <w:sz w:val="20"/>
          <w:szCs w:val="20"/>
        </w:rPr>
        <w:t>5</w:t>
      </w:r>
      <w:r w:rsidR="00424537" w:rsidRPr="000A3369">
        <w:rPr>
          <w:b/>
          <w:bCs/>
          <w:sz w:val="20"/>
          <w:szCs w:val="20"/>
        </w:rPr>
        <w:t xml:space="preserve"> – </w:t>
      </w:r>
      <w:r w:rsidR="0059304A" w:rsidRPr="000A3369">
        <w:rPr>
          <w:sz w:val="20"/>
          <w:szCs w:val="20"/>
        </w:rPr>
        <w:t>Cushman &amp; Wakefield is pleased to announce</w:t>
      </w:r>
      <w:r w:rsidR="002B7DCA" w:rsidRPr="000A3369">
        <w:rPr>
          <w:sz w:val="20"/>
          <w:szCs w:val="20"/>
        </w:rPr>
        <w:t xml:space="preserve"> a senior promotion and </w:t>
      </w:r>
      <w:r w:rsidR="00214794" w:rsidRPr="000A3369">
        <w:rPr>
          <w:sz w:val="20"/>
          <w:szCs w:val="20"/>
        </w:rPr>
        <w:t xml:space="preserve">three </w:t>
      </w:r>
      <w:r w:rsidR="007416DD" w:rsidRPr="000A3369">
        <w:rPr>
          <w:sz w:val="20"/>
          <w:szCs w:val="20"/>
        </w:rPr>
        <w:t>new</w:t>
      </w:r>
      <w:r w:rsidR="00E26EC5" w:rsidRPr="000A3369">
        <w:rPr>
          <w:sz w:val="20"/>
          <w:szCs w:val="20"/>
        </w:rPr>
        <w:t xml:space="preserve"> </w:t>
      </w:r>
      <w:r w:rsidR="00475E9D" w:rsidRPr="000A3369">
        <w:rPr>
          <w:sz w:val="20"/>
          <w:szCs w:val="20"/>
        </w:rPr>
        <w:t xml:space="preserve">leadership </w:t>
      </w:r>
      <w:r w:rsidR="00E26EC5" w:rsidRPr="000A3369">
        <w:rPr>
          <w:sz w:val="20"/>
          <w:szCs w:val="20"/>
        </w:rPr>
        <w:t>appointments</w:t>
      </w:r>
      <w:r w:rsidR="00214794" w:rsidRPr="000A3369">
        <w:rPr>
          <w:sz w:val="20"/>
          <w:szCs w:val="20"/>
        </w:rPr>
        <w:t xml:space="preserve"> </w:t>
      </w:r>
      <w:r w:rsidR="00E26EC5" w:rsidRPr="000A3369">
        <w:rPr>
          <w:sz w:val="20"/>
          <w:szCs w:val="20"/>
        </w:rPr>
        <w:t xml:space="preserve">within </w:t>
      </w:r>
      <w:r w:rsidR="0059304A" w:rsidRPr="000A3369">
        <w:rPr>
          <w:sz w:val="20"/>
          <w:szCs w:val="20"/>
        </w:rPr>
        <w:t xml:space="preserve">its Project &amp; Development Services (PDS) </w:t>
      </w:r>
      <w:r w:rsidR="00174EEA" w:rsidRPr="000A3369">
        <w:rPr>
          <w:sz w:val="20"/>
          <w:szCs w:val="20"/>
        </w:rPr>
        <w:t xml:space="preserve">business </w:t>
      </w:r>
      <w:r w:rsidR="0059304A" w:rsidRPr="000A3369">
        <w:rPr>
          <w:sz w:val="20"/>
          <w:szCs w:val="20"/>
        </w:rPr>
        <w:t xml:space="preserve">across </w:t>
      </w:r>
      <w:r w:rsidR="001F64FB" w:rsidRPr="000A3369">
        <w:rPr>
          <w:sz w:val="20"/>
          <w:szCs w:val="20"/>
        </w:rPr>
        <w:t>Singapore and S</w:t>
      </w:r>
      <w:r w:rsidR="0059304A" w:rsidRPr="000A3369">
        <w:rPr>
          <w:sz w:val="20"/>
          <w:szCs w:val="20"/>
        </w:rPr>
        <w:t>outheast Asia</w:t>
      </w:r>
      <w:r w:rsidR="00A702C6">
        <w:rPr>
          <w:sz w:val="20"/>
          <w:szCs w:val="20"/>
        </w:rPr>
        <w:t>. Th</w:t>
      </w:r>
      <w:r w:rsidR="00907BDC">
        <w:rPr>
          <w:sz w:val="20"/>
          <w:szCs w:val="20"/>
        </w:rPr>
        <w:t>is strategic move</w:t>
      </w:r>
      <w:r w:rsidR="00377AE3">
        <w:rPr>
          <w:sz w:val="20"/>
          <w:szCs w:val="20"/>
        </w:rPr>
        <w:t xml:space="preserve"> </w:t>
      </w:r>
      <w:r w:rsidR="00E00D97" w:rsidRPr="000A3369">
        <w:rPr>
          <w:sz w:val="20"/>
          <w:szCs w:val="20"/>
        </w:rPr>
        <w:t>demonstrat</w:t>
      </w:r>
      <w:r w:rsidR="00377AE3">
        <w:rPr>
          <w:sz w:val="20"/>
          <w:szCs w:val="20"/>
        </w:rPr>
        <w:t>e</w:t>
      </w:r>
      <w:r w:rsidR="00907BDC">
        <w:rPr>
          <w:sz w:val="20"/>
          <w:szCs w:val="20"/>
        </w:rPr>
        <w:t>s</w:t>
      </w:r>
      <w:r w:rsidR="00377AE3">
        <w:rPr>
          <w:sz w:val="20"/>
          <w:szCs w:val="20"/>
        </w:rPr>
        <w:t xml:space="preserve"> </w:t>
      </w:r>
      <w:r w:rsidR="0059304A" w:rsidRPr="000A3369">
        <w:rPr>
          <w:sz w:val="20"/>
          <w:szCs w:val="20"/>
        </w:rPr>
        <w:t xml:space="preserve">the company’s commitment to strengthening its leadership team and expanding its </w:t>
      </w:r>
      <w:r w:rsidR="007720A8" w:rsidRPr="000A3369">
        <w:rPr>
          <w:sz w:val="20"/>
          <w:szCs w:val="20"/>
        </w:rPr>
        <w:t xml:space="preserve">platform </w:t>
      </w:r>
      <w:r w:rsidR="0059304A" w:rsidRPr="000A3369">
        <w:rPr>
          <w:sz w:val="20"/>
          <w:szCs w:val="20"/>
        </w:rPr>
        <w:t>across the region</w:t>
      </w:r>
      <w:r w:rsidR="00E00D97" w:rsidRPr="000A3369">
        <w:rPr>
          <w:sz w:val="20"/>
          <w:szCs w:val="20"/>
        </w:rPr>
        <w:t xml:space="preserve"> to better serve its growing client base</w:t>
      </w:r>
      <w:r w:rsidR="0059304A" w:rsidRPr="000A3369">
        <w:rPr>
          <w:sz w:val="20"/>
          <w:szCs w:val="20"/>
        </w:rPr>
        <w:t>.</w:t>
      </w:r>
    </w:p>
    <w:p w14:paraId="37A59FEA" w14:textId="3AEE10A3" w:rsidR="001F64FB" w:rsidRPr="000A3369" w:rsidRDefault="001F64FB" w:rsidP="000A3369">
      <w:pPr>
        <w:spacing w:after="120" w:line="288" w:lineRule="auto"/>
        <w:rPr>
          <w:b/>
          <w:bCs/>
          <w:sz w:val="20"/>
          <w:szCs w:val="20"/>
          <w:u w:val="single"/>
          <w:lang w:val="en-SG"/>
        </w:rPr>
      </w:pPr>
      <w:r w:rsidRPr="000A3369">
        <w:rPr>
          <w:b/>
          <w:bCs/>
          <w:sz w:val="20"/>
          <w:szCs w:val="20"/>
          <w:u w:val="single"/>
          <w:lang w:val="en-SG"/>
        </w:rPr>
        <w:t>Meriana Liao Director, PDS, Singapore</w:t>
      </w:r>
    </w:p>
    <w:p w14:paraId="43E2EC64" w14:textId="2E333657" w:rsidR="00166DEF" w:rsidRPr="00F9156E" w:rsidRDefault="009912F3" w:rsidP="00166DEF">
      <w:pPr>
        <w:spacing w:after="120" w:line="288" w:lineRule="auto"/>
        <w:rPr>
          <w:sz w:val="20"/>
          <w:szCs w:val="20"/>
          <w:lang w:val="en-SG"/>
        </w:rPr>
      </w:pPr>
      <w:r w:rsidRPr="000A3369">
        <w:rPr>
          <w:sz w:val="20"/>
          <w:szCs w:val="20"/>
          <w:lang w:val="en-SG"/>
        </w:rPr>
        <w:t xml:space="preserve">Meriana </w:t>
      </w:r>
      <w:r>
        <w:rPr>
          <w:sz w:val="20"/>
          <w:szCs w:val="20"/>
          <w:lang w:val="en-SG"/>
        </w:rPr>
        <w:t xml:space="preserve">Liao </w:t>
      </w:r>
      <w:r w:rsidRPr="000A3369">
        <w:rPr>
          <w:sz w:val="20"/>
          <w:szCs w:val="20"/>
          <w:lang w:val="en-SG"/>
        </w:rPr>
        <w:t xml:space="preserve">has been promoted to Director in the PDS business in Singapore. In </w:t>
      </w:r>
      <w:r w:rsidRPr="00F9156E">
        <w:rPr>
          <w:sz w:val="20"/>
          <w:szCs w:val="20"/>
          <w:lang w:val="en-SG"/>
        </w:rPr>
        <w:t xml:space="preserve">her expanded role, she will oversee a team of Client Services Managers, lead sales strategy development and identify opportunities to grow the firm’s Occupier Services across the project management, cost management and design and build sphere. She will also support the continued drive for excellence in </w:t>
      </w:r>
      <w:r w:rsidR="00166DEF" w:rsidRPr="00623841">
        <w:rPr>
          <w:sz w:val="20"/>
          <w:szCs w:val="20"/>
          <w:lang w:val="en-SG"/>
        </w:rPr>
        <w:t>business development, project delivery and our client care programmes within the PDS business.</w:t>
      </w:r>
    </w:p>
    <w:p w14:paraId="2E36A70B" w14:textId="00A66B8C" w:rsidR="009912F3" w:rsidRPr="000A3369" w:rsidRDefault="009912F3" w:rsidP="009912F3">
      <w:pPr>
        <w:spacing w:after="120" w:line="288" w:lineRule="auto"/>
        <w:rPr>
          <w:sz w:val="20"/>
          <w:szCs w:val="20"/>
          <w:lang w:val="en-SG"/>
        </w:rPr>
      </w:pPr>
      <w:r w:rsidRPr="00F9156E">
        <w:rPr>
          <w:sz w:val="20"/>
          <w:szCs w:val="20"/>
          <w:lang w:val="en-SG"/>
        </w:rPr>
        <w:t>Meriana started her career at Cushman &amp; Wakefield in 2021 as Associate Director, PDS focusing on Occupier Services in Singapore. She has also supported the firm’s PDS client services in Indonesia and the Philippines, working alongside Andrew Carmichael, Head of Sales &amp; Strategy, PDS for Asia Pacific. As Client</w:t>
      </w:r>
      <w:r w:rsidRPr="000A3369">
        <w:rPr>
          <w:sz w:val="20"/>
          <w:szCs w:val="20"/>
          <w:lang w:val="en-SG"/>
        </w:rPr>
        <w:t xml:space="preserve"> Services team leader</w:t>
      </w:r>
      <w:r w:rsidR="00313239">
        <w:rPr>
          <w:sz w:val="20"/>
          <w:szCs w:val="20"/>
          <w:lang w:val="en-SG"/>
        </w:rPr>
        <w:t xml:space="preserve"> for Singapore</w:t>
      </w:r>
      <w:r w:rsidRPr="000A3369">
        <w:rPr>
          <w:sz w:val="20"/>
          <w:szCs w:val="20"/>
          <w:lang w:val="en-SG"/>
        </w:rPr>
        <w:t xml:space="preserve">, she has successfully led multiple high-impact PDS client engagements, which has contributed significantly to the growth of PDS </w:t>
      </w:r>
      <w:r w:rsidR="00153D86">
        <w:rPr>
          <w:sz w:val="20"/>
          <w:szCs w:val="20"/>
          <w:lang w:val="en-SG"/>
        </w:rPr>
        <w:t>locally</w:t>
      </w:r>
      <w:r w:rsidRPr="000A3369">
        <w:rPr>
          <w:sz w:val="20"/>
          <w:szCs w:val="20"/>
          <w:lang w:val="en-SG"/>
        </w:rPr>
        <w:t>.</w:t>
      </w:r>
      <w:r w:rsidRPr="000A3369">
        <w:rPr>
          <w:sz w:val="20"/>
          <w:szCs w:val="20"/>
        </w:rPr>
        <w:t xml:space="preserve"> </w:t>
      </w:r>
    </w:p>
    <w:p w14:paraId="301E4675" w14:textId="77777777" w:rsidR="005961D1" w:rsidRPr="000A3369" w:rsidRDefault="005961D1" w:rsidP="000A3369">
      <w:pPr>
        <w:spacing w:after="120" w:line="288" w:lineRule="auto"/>
        <w:rPr>
          <w:b/>
          <w:bCs/>
          <w:sz w:val="20"/>
          <w:szCs w:val="20"/>
          <w:u w:val="single"/>
          <w:lang w:val="en-SG"/>
        </w:rPr>
      </w:pPr>
      <w:r w:rsidRPr="000A3369">
        <w:rPr>
          <w:b/>
          <w:bCs/>
          <w:sz w:val="20"/>
          <w:szCs w:val="20"/>
          <w:u w:val="single"/>
          <w:lang w:val="en-SG"/>
        </w:rPr>
        <w:t>Gina Peng, Director, PDS, Singapore</w:t>
      </w:r>
    </w:p>
    <w:p w14:paraId="06022670" w14:textId="7A0B0ED3" w:rsidR="007F7568" w:rsidRPr="000A3369" w:rsidRDefault="005961D1" w:rsidP="000A3369">
      <w:pPr>
        <w:spacing w:after="120" w:line="288" w:lineRule="auto"/>
        <w:rPr>
          <w:sz w:val="20"/>
          <w:szCs w:val="20"/>
        </w:rPr>
      </w:pPr>
      <w:r w:rsidRPr="000A3369">
        <w:rPr>
          <w:sz w:val="20"/>
          <w:szCs w:val="20"/>
          <w:lang w:val="en-SG"/>
        </w:rPr>
        <w:t>Gina Peng</w:t>
      </w:r>
      <w:r w:rsidR="00B3245D" w:rsidRPr="000A3369">
        <w:rPr>
          <w:sz w:val="20"/>
          <w:szCs w:val="20"/>
          <w:lang w:val="en-SG"/>
        </w:rPr>
        <w:t xml:space="preserve"> </w:t>
      </w:r>
      <w:r w:rsidRPr="000A3369">
        <w:rPr>
          <w:sz w:val="20"/>
          <w:szCs w:val="20"/>
          <w:lang w:val="en-SG"/>
        </w:rPr>
        <w:t xml:space="preserve">joined Cushman &amp; Wakefield Singapore in </w:t>
      </w:r>
      <w:r w:rsidR="00B90378">
        <w:rPr>
          <w:sz w:val="20"/>
          <w:szCs w:val="20"/>
          <w:lang w:val="en-SG"/>
        </w:rPr>
        <w:t>September 2024</w:t>
      </w:r>
      <w:r w:rsidRPr="000A3369">
        <w:rPr>
          <w:sz w:val="20"/>
          <w:szCs w:val="20"/>
          <w:lang w:val="en-SG"/>
        </w:rPr>
        <w:t xml:space="preserve"> as Director, PDS</w:t>
      </w:r>
      <w:r w:rsidR="00B3245D" w:rsidRPr="000A3369">
        <w:rPr>
          <w:sz w:val="20"/>
          <w:szCs w:val="20"/>
          <w:lang w:val="en-SG"/>
        </w:rPr>
        <w:t xml:space="preserve">. With </w:t>
      </w:r>
      <w:r w:rsidRPr="000A3369">
        <w:rPr>
          <w:sz w:val="20"/>
          <w:szCs w:val="20"/>
          <w:lang w:val="en-SG"/>
        </w:rPr>
        <w:t>over 20 years of experience in project management</w:t>
      </w:r>
      <w:r w:rsidR="00B3245D" w:rsidRPr="000A3369">
        <w:rPr>
          <w:sz w:val="20"/>
          <w:szCs w:val="20"/>
          <w:lang w:val="en-SG"/>
        </w:rPr>
        <w:t>,</w:t>
      </w:r>
      <w:r w:rsidR="00002C5D" w:rsidRPr="000A3369">
        <w:rPr>
          <w:sz w:val="20"/>
          <w:szCs w:val="20"/>
          <w:lang w:val="en-SG"/>
        </w:rPr>
        <w:t xml:space="preserve"> design and </w:t>
      </w:r>
      <w:r w:rsidR="00E81C0F">
        <w:rPr>
          <w:sz w:val="20"/>
          <w:szCs w:val="20"/>
          <w:lang w:val="en-SG"/>
        </w:rPr>
        <w:t xml:space="preserve">build </w:t>
      </w:r>
      <w:r w:rsidR="00A77154">
        <w:rPr>
          <w:sz w:val="20"/>
          <w:szCs w:val="20"/>
          <w:lang w:val="en-SG"/>
        </w:rPr>
        <w:t xml:space="preserve">and </w:t>
      </w:r>
      <w:r w:rsidR="00002C5D" w:rsidRPr="000A3369">
        <w:rPr>
          <w:sz w:val="20"/>
          <w:szCs w:val="20"/>
          <w:lang w:val="en-SG"/>
        </w:rPr>
        <w:t>construction</w:t>
      </w:r>
      <w:r w:rsidR="00A77154">
        <w:rPr>
          <w:sz w:val="20"/>
          <w:szCs w:val="20"/>
          <w:lang w:val="en-SG"/>
        </w:rPr>
        <w:t xml:space="preserve"> management</w:t>
      </w:r>
      <w:r w:rsidR="00002C5D" w:rsidRPr="000A3369">
        <w:rPr>
          <w:sz w:val="20"/>
          <w:szCs w:val="20"/>
          <w:lang w:val="en-SG"/>
        </w:rPr>
        <w:t>,</w:t>
      </w:r>
      <w:r w:rsidR="00B3245D" w:rsidRPr="000A3369">
        <w:rPr>
          <w:sz w:val="20"/>
          <w:szCs w:val="20"/>
          <w:lang w:val="en-SG"/>
        </w:rPr>
        <w:t xml:space="preserve"> she has </w:t>
      </w:r>
      <w:r w:rsidRPr="000A3369">
        <w:rPr>
          <w:sz w:val="20"/>
          <w:szCs w:val="20"/>
          <w:lang w:val="en-SG"/>
        </w:rPr>
        <w:t xml:space="preserve">a proven track record of successfully delivering </w:t>
      </w:r>
      <w:r w:rsidR="001D2CB7" w:rsidRPr="000A3369">
        <w:rPr>
          <w:sz w:val="20"/>
          <w:szCs w:val="20"/>
          <w:lang w:val="en-SG"/>
        </w:rPr>
        <w:t xml:space="preserve">a wide range of </w:t>
      </w:r>
      <w:r w:rsidR="00DF254F" w:rsidRPr="000A3369">
        <w:rPr>
          <w:sz w:val="20"/>
          <w:szCs w:val="20"/>
          <w:lang w:val="en-SG"/>
        </w:rPr>
        <w:t xml:space="preserve">refurbishment, new fit-out and restack </w:t>
      </w:r>
      <w:r w:rsidRPr="000A3369">
        <w:rPr>
          <w:sz w:val="20"/>
          <w:szCs w:val="20"/>
          <w:lang w:val="en-SG"/>
        </w:rPr>
        <w:t>projects across various sectors</w:t>
      </w:r>
      <w:r w:rsidR="00231B22" w:rsidRPr="000A3369">
        <w:rPr>
          <w:sz w:val="20"/>
          <w:szCs w:val="20"/>
          <w:lang w:val="en-SG"/>
        </w:rPr>
        <w:t>,</w:t>
      </w:r>
      <w:r w:rsidR="001C4674" w:rsidRPr="000A3369">
        <w:rPr>
          <w:sz w:val="20"/>
          <w:szCs w:val="20"/>
          <w:lang w:val="en-SG"/>
        </w:rPr>
        <w:t xml:space="preserve"> </w:t>
      </w:r>
      <w:r w:rsidR="00A66AAB" w:rsidRPr="000A3369">
        <w:rPr>
          <w:sz w:val="20"/>
          <w:szCs w:val="20"/>
          <w:lang w:val="en-SG"/>
        </w:rPr>
        <w:t>from small-scale retail spaces to large-scale hote</w:t>
      </w:r>
      <w:r w:rsidR="00D51297" w:rsidRPr="000A3369">
        <w:rPr>
          <w:sz w:val="20"/>
          <w:szCs w:val="20"/>
          <w:lang w:val="en-SG"/>
        </w:rPr>
        <w:t>l</w:t>
      </w:r>
      <w:r w:rsidR="00A66AAB" w:rsidRPr="000A3369">
        <w:rPr>
          <w:sz w:val="20"/>
          <w:szCs w:val="20"/>
          <w:lang w:val="en-SG"/>
        </w:rPr>
        <w:t xml:space="preserve">s and commercial office buildings. </w:t>
      </w:r>
    </w:p>
    <w:p w14:paraId="529B77B8" w14:textId="5816813D" w:rsidR="005961D1" w:rsidRPr="000A3369" w:rsidRDefault="005961D1" w:rsidP="000A3369">
      <w:pPr>
        <w:spacing w:after="120" w:line="288" w:lineRule="auto"/>
        <w:rPr>
          <w:sz w:val="20"/>
          <w:szCs w:val="20"/>
          <w:lang w:val="en-SG"/>
        </w:rPr>
      </w:pPr>
      <w:r w:rsidRPr="000A3369">
        <w:rPr>
          <w:sz w:val="20"/>
          <w:szCs w:val="20"/>
          <w:lang w:val="en-SG"/>
        </w:rPr>
        <w:t xml:space="preserve">Prior to joining Cushman &amp; Wakefield, Gina held senior roles at JLL and CBRE, where she managed high-profile projects such as corporate office spaces of up to </w:t>
      </w:r>
      <w:r w:rsidR="007D4326" w:rsidRPr="000A3369">
        <w:rPr>
          <w:sz w:val="20"/>
          <w:szCs w:val="20"/>
          <w:lang w:val="en-SG"/>
        </w:rPr>
        <w:t>two</w:t>
      </w:r>
      <w:r w:rsidRPr="000A3369">
        <w:rPr>
          <w:sz w:val="20"/>
          <w:szCs w:val="20"/>
          <w:lang w:val="en-SG"/>
        </w:rPr>
        <w:t xml:space="preserve"> million </w:t>
      </w:r>
      <w:r w:rsidR="00177877">
        <w:rPr>
          <w:sz w:val="20"/>
          <w:szCs w:val="20"/>
          <w:lang w:val="en-SG"/>
        </w:rPr>
        <w:t>sq</w:t>
      </w:r>
      <w:r w:rsidR="001013AA">
        <w:rPr>
          <w:sz w:val="20"/>
          <w:szCs w:val="20"/>
          <w:lang w:val="en-SG"/>
        </w:rPr>
        <w:t>uare feet</w:t>
      </w:r>
      <w:r w:rsidRPr="000A3369">
        <w:rPr>
          <w:sz w:val="20"/>
          <w:szCs w:val="20"/>
          <w:lang w:val="en-SG"/>
        </w:rPr>
        <w:t xml:space="preserve"> and high-end residential and hospitality projects valued up to S$650 million. Gina is a certified Green Star and LEED professional and member of The Royal Institute of Chartered Surveyors. Her deep knowledge of sustainable design and construction practices is </w:t>
      </w:r>
      <w:proofErr w:type="gramStart"/>
      <w:r w:rsidRPr="000A3369">
        <w:rPr>
          <w:sz w:val="20"/>
          <w:szCs w:val="20"/>
          <w:lang w:val="en-SG"/>
        </w:rPr>
        <w:t>a valuable asset</w:t>
      </w:r>
      <w:proofErr w:type="gramEnd"/>
      <w:r w:rsidRPr="000A3369">
        <w:rPr>
          <w:sz w:val="20"/>
          <w:szCs w:val="20"/>
          <w:lang w:val="en-SG"/>
        </w:rPr>
        <w:t xml:space="preserve"> to the Singapore business as the firm continues to drive green construction initiatives.</w:t>
      </w:r>
    </w:p>
    <w:p w14:paraId="314CA91C" w14:textId="7169F5BB" w:rsidR="005961D1" w:rsidRDefault="005961D1" w:rsidP="000A3369">
      <w:pPr>
        <w:spacing w:after="120" w:line="288" w:lineRule="auto"/>
        <w:rPr>
          <w:i/>
          <w:iCs/>
          <w:sz w:val="20"/>
          <w:szCs w:val="20"/>
          <w:lang w:val="en-SG"/>
        </w:rPr>
      </w:pPr>
      <w:r w:rsidRPr="000A3369">
        <w:rPr>
          <w:b/>
          <w:bCs/>
          <w:sz w:val="20"/>
          <w:szCs w:val="20"/>
          <w:lang w:val="en-SG"/>
        </w:rPr>
        <w:t xml:space="preserve">Grant Carter, Head of PDS, Singapore said, </w:t>
      </w:r>
      <w:r w:rsidRPr="000A3369">
        <w:rPr>
          <w:sz w:val="20"/>
          <w:szCs w:val="20"/>
          <w:lang w:val="en-SG"/>
        </w:rPr>
        <w:t>“</w:t>
      </w:r>
      <w:r w:rsidR="00CF7929" w:rsidRPr="000A3369">
        <w:rPr>
          <w:i/>
          <w:iCs/>
          <w:sz w:val="20"/>
          <w:szCs w:val="20"/>
          <w:lang w:val="en-SG"/>
        </w:rPr>
        <w:t xml:space="preserve">Meriana’s exceptional leadership in </w:t>
      </w:r>
      <w:r w:rsidR="00140C04">
        <w:rPr>
          <w:i/>
          <w:iCs/>
          <w:sz w:val="20"/>
          <w:szCs w:val="20"/>
          <w:lang w:val="en-SG"/>
        </w:rPr>
        <w:t>Client</w:t>
      </w:r>
      <w:r w:rsidR="00CF7929" w:rsidRPr="000A3369">
        <w:rPr>
          <w:i/>
          <w:iCs/>
          <w:sz w:val="20"/>
          <w:szCs w:val="20"/>
          <w:lang w:val="en-SG"/>
        </w:rPr>
        <w:t xml:space="preserve"> Services and </w:t>
      </w:r>
      <w:r w:rsidRPr="000A3369">
        <w:rPr>
          <w:i/>
          <w:iCs/>
          <w:sz w:val="20"/>
          <w:szCs w:val="20"/>
          <w:lang w:val="en-SG"/>
        </w:rPr>
        <w:t xml:space="preserve">Gina’s vast experience in managing </w:t>
      </w:r>
      <w:r w:rsidR="008412D4" w:rsidRPr="000A3369">
        <w:rPr>
          <w:i/>
          <w:iCs/>
          <w:sz w:val="20"/>
          <w:szCs w:val="20"/>
          <w:lang w:val="en-SG"/>
        </w:rPr>
        <w:t xml:space="preserve">both small and </w:t>
      </w:r>
      <w:r w:rsidRPr="000A3369">
        <w:rPr>
          <w:i/>
          <w:iCs/>
          <w:sz w:val="20"/>
          <w:szCs w:val="20"/>
          <w:lang w:val="en-SG"/>
        </w:rPr>
        <w:t xml:space="preserve">large-scale projects are pivotal to our continuous pursuit of delivering </w:t>
      </w:r>
      <w:r w:rsidR="00EE5F14" w:rsidRPr="00EE5F14">
        <w:rPr>
          <w:i/>
          <w:iCs/>
          <w:sz w:val="20"/>
          <w:szCs w:val="20"/>
          <w:lang w:val="en-SG"/>
        </w:rPr>
        <w:t>unparalleled</w:t>
      </w:r>
      <w:r w:rsidRPr="000A3369">
        <w:rPr>
          <w:i/>
          <w:iCs/>
          <w:sz w:val="20"/>
          <w:szCs w:val="20"/>
          <w:lang w:val="en-SG"/>
        </w:rPr>
        <w:t xml:space="preserve"> service and innovative solutions to our clients</w:t>
      </w:r>
      <w:r w:rsidR="006B5B1E">
        <w:rPr>
          <w:i/>
          <w:iCs/>
          <w:sz w:val="20"/>
          <w:szCs w:val="20"/>
          <w:lang w:val="en-SG"/>
        </w:rPr>
        <w:t>. A</w:t>
      </w:r>
      <w:r w:rsidRPr="000A3369">
        <w:rPr>
          <w:i/>
          <w:iCs/>
          <w:sz w:val="20"/>
          <w:szCs w:val="20"/>
          <w:lang w:val="en-SG"/>
        </w:rPr>
        <w:t>s we</w:t>
      </w:r>
      <w:r w:rsidR="00EE5F14">
        <w:rPr>
          <w:i/>
          <w:iCs/>
          <w:sz w:val="20"/>
          <w:szCs w:val="20"/>
          <w:lang w:val="en-SG"/>
        </w:rPr>
        <w:t xml:space="preserve"> gear up for fur</w:t>
      </w:r>
      <w:r w:rsidR="00E26DDE">
        <w:rPr>
          <w:i/>
          <w:iCs/>
          <w:sz w:val="20"/>
          <w:szCs w:val="20"/>
          <w:lang w:val="en-SG"/>
        </w:rPr>
        <w:t>ther</w:t>
      </w:r>
      <w:r w:rsidRPr="000A3369">
        <w:rPr>
          <w:i/>
          <w:iCs/>
          <w:sz w:val="20"/>
          <w:szCs w:val="20"/>
          <w:lang w:val="en-SG"/>
        </w:rPr>
        <w:t xml:space="preserve"> growth in</w:t>
      </w:r>
      <w:r w:rsidR="00900651">
        <w:rPr>
          <w:i/>
          <w:iCs/>
          <w:sz w:val="20"/>
          <w:szCs w:val="20"/>
          <w:lang w:val="en-SG"/>
        </w:rPr>
        <w:t xml:space="preserve"> </w:t>
      </w:r>
      <w:r w:rsidRPr="000A3369">
        <w:rPr>
          <w:i/>
          <w:iCs/>
          <w:sz w:val="20"/>
          <w:szCs w:val="20"/>
          <w:lang w:val="en-SG"/>
        </w:rPr>
        <w:t>Singapore</w:t>
      </w:r>
      <w:r w:rsidR="006B5B1E">
        <w:rPr>
          <w:i/>
          <w:iCs/>
          <w:sz w:val="20"/>
          <w:szCs w:val="20"/>
          <w:lang w:val="en-SG"/>
        </w:rPr>
        <w:t xml:space="preserve">, we </w:t>
      </w:r>
      <w:r w:rsidR="00E26DDE">
        <w:rPr>
          <w:i/>
          <w:iCs/>
          <w:sz w:val="20"/>
          <w:szCs w:val="20"/>
          <w:lang w:val="en-SG"/>
        </w:rPr>
        <w:t xml:space="preserve">are committed to </w:t>
      </w:r>
      <w:r w:rsidR="002E3361">
        <w:rPr>
          <w:i/>
          <w:iCs/>
          <w:sz w:val="20"/>
          <w:szCs w:val="20"/>
          <w:lang w:val="en-SG"/>
        </w:rPr>
        <w:t xml:space="preserve">expanding and </w:t>
      </w:r>
      <w:r w:rsidR="00D80086">
        <w:rPr>
          <w:i/>
          <w:iCs/>
          <w:sz w:val="20"/>
          <w:szCs w:val="20"/>
          <w:lang w:val="en-SG"/>
        </w:rPr>
        <w:t>enhancing</w:t>
      </w:r>
      <w:r w:rsidR="006B5B1E">
        <w:rPr>
          <w:i/>
          <w:iCs/>
          <w:sz w:val="20"/>
          <w:szCs w:val="20"/>
          <w:lang w:val="en-SG"/>
        </w:rPr>
        <w:t xml:space="preserve"> </w:t>
      </w:r>
      <w:r w:rsidR="006F1F15">
        <w:rPr>
          <w:i/>
          <w:iCs/>
          <w:sz w:val="20"/>
          <w:szCs w:val="20"/>
          <w:lang w:val="en-SG"/>
        </w:rPr>
        <w:t>our service delivery capabilities</w:t>
      </w:r>
      <w:r w:rsidR="00D80086">
        <w:rPr>
          <w:i/>
          <w:iCs/>
          <w:sz w:val="20"/>
          <w:szCs w:val="20"/>
          <w:lang w:val="en-SG"/>
        </w:rPr>
        <w:t xml:space="preserve"> to exceed client expectations.</w:t>
      </w:r>
      <w:r w:rsidRPr="000A3369">
        <w:rPr>
          <w:i/>
          <w:iCs/>
          <w:sz w:val="20"/>
          <w:szCs w:val="20"/>
          <w:lang w:val="en-SG"/>
        </w:rPr>
        <w:t xml:space="preserve">” </w:t>
      </w:r>
    </w:p>
    <w:p w14:paraId="7EE8F4C4" w14:textId="77777777" w:rsidR="000A2FBC" w:rsidRPr="000A3369" w:rsidRDefault="000A2FBC" w:rsidP="000A3369">
      <w:pPr>
        <w:spacing w:after="120" w:line="288" w:lineRule="auto"/>
        <w:rPr>
          <w:i/>
          <w:iCs/>
          <w:sz w:val="20"/>
          <w:szCs w:val="20"/>
          <w:lang w:val="en-SG"/>
        </w:rPr>
      </w:pPr>
    </w:p>
    <w:p w14:paraId="0966713C" w14:textId="77777777" w:rsidR="000A2FBC" w:rsidRDefault="00025BE0" w:rsidP="00233F1E">
      <w:pPr>
        <w:pStyle w:val="xmsonormal"/>
        <w:spacing w:after="120" w:line="288" w:lineRule="auto"/>
        <w:rPr>
          <w:rFonts w:asciiTheme="minorHAnsi" w:hAnsiTheme="minorHAnsi" w:cstheme="minorHAnsi"/>
          <w:b/>
          <w:bCs/>
          <w:sz w:val="20"/>
          <w:szCs w:val="20"/>
          <w:u w:val="single"/>
          <w:lang w:val="en-SG"/>
        </w:rPr>
      </w:pPr>
      <w:r w:rsidRPr="00402DB7">
        <w:rPr>
          <w:rFonts w:asciiTheme="minorHAnsi" w:hAnsiTheme="minorHAnsi" w:cstheme="minorHAnsi"/>
          <w:b/>
          <w:bCs/>
          <w:sz w:val="20"/>
          <w:szCs w:val="20"/>
          <w:u w:val="single"/>
          <w:lang w:val="en-SG"/>
        </w:rPr>
        <w:lastRenderedPageBreak/>
        <w:t>Adrian Choong</w:t>
      </w:r>
      <w:r w:rsidR="00E00D97" w:rsidRPr="00402DB7">
        <w:rPr>
          <w:rFonts w:asciiTheme="minorHAnsi" w:hAnsiTheme="minorHAnsi" w:cstheme="minorHAnsi"/>
          <w:b/>
          <w:bCs/>
          <w:sz w:val="20"/>
          <w:szCs w:val="20"/>
          <w:u w:val="single"/>
          <w:lang w:val="en-SG"/>
        </w:rPr>
        <w:t xml:space="preserve">, </w:t>
      </w:r>
      <w:r w:rsidRPr="00402DB7">
        <w:rPr>
          <w:rFonts w:asciiTheme="minorHAnsi" w:hAnsiTheme="minorHAnsi" w:cstheme="minorHAnsi"/>
          <w:b/>
          <w:bCs/>
          <w:sz w:val="20"/>
          <w:szCs w:val="20"/>
          <w:u w:val="single"/>
          <w:lang w:val="en-SG"/>
        </w:rPr>
        <w:t xml:space="preserve">Head of </w:t>
      </w:r>
      <w:r w:rsidR="00865631" w:rsidRPr="00402DB7">
        <w:rPr>
          <w:rFonts w:asciiTheme="minorHAnsi" w:hAnsiTheme="minorHAnsi" w:cstheme="minorHAnsi"/>
          <w:b/>
          <w:bCs/>
          <w:sz w:val="20"/>
          <w:szCs w:val="20"/>
          <w:u w:val="single"/>
          <w:lang w:val="en-SG"/>
        </w:rPr>
        <w:t>PDS</w:t>
      </w:r>
      <w:r w:rsidRPr="00402DB7">
        <w:rPr>
          <w:rFonts w:asciiTheme="minorHAnsi" w:hAnsiTheme="minorHAnsi" w:cstheme="minorHAnsi"/>
          <w:b/>
          <w:bCs/>
          <w:sz w:val="20"/>
          <w:szCs w:val="20"/>
          <w:u w:val="single"/>
          <w:lang w:val="en-SG"/>
        </w:rPr>
        <w:t>, Malaysia</w:t>
      </w:r>
    </w:p>
    <w:p w14:paraId="0EB73988" w14:textId="3E2415D5" w:rsidR="00233F1E" w:rsidRPr="00402DB7" w:rsidRDefault="00233F1E" w:rsidP="00233F1E">
      <w:pPr>
        <w:pStyle w:val="xmsonormal"/>
        <w:spacing w:after="120" w:line="288" w:lineRule="auto"/>
        <w:rPr>
          <w:rFonts w:asciiTheme="minorHAnsi" w:hAnsiTheme="minorHAnsi" w:cstheme="minorHAnsi"/>
        </w:rPr>
      </w:pPr>
      <w:r w:rsidRPr="00402DB7">
        <w:rPr>
          <w:rFonts w:asciiTheme="minorHAnsi" w:hAnsiTheme="minorHAnsi" w:cstheme="minorHAnsi"/>
          <w:sz w:val="20"/>
          <w:szCs w:val="20"/>
          <w:lang w:val="en-SG"/>
        </w:rPr>
        <w:t>Adrian Choong joined the firm in March 2025 as Head of PDS for Malaysia, based in Kuala Lumpur. He brings</w:t>
      </w:r>
      <w:r w:rsidR="00873E2C" w:rsidRPr="00402DB7">
        <w:rPr>
          <w:rFonts w:asciiTheme="minorHAnsi" w:hAnsiTheme="minorHAnsi" w:cstheme="minorHAnsi"/>
          <w:sz w:val="20"/>
          <w:szCs w:val="20"/>
          <w:lang w:val="en-SG"/>
        </w:rPr>
        <w:t xml:space="preserve"> </w:t>
      </w:r>
      <w:r w:rsidRPr="00402DB7">
        <w:rPr>
          <w:rFonts w:asciiTheme="minorHAnsi" w:hAnsiTheme="minorHAnsi" w:cstheme="minorHAnsi"/>
          <w:sz w:val="20"/>
          <w:szCs w:val="20"/>
          <w:lang w:val="en-SG"/>
        </w:rPr>
        <w:t>an extensive and diverse range of experience in project management, particularly within the construction and engineering sectors. His expertise includes project planning, quality management, scheduling, cost control, stakeholder engagement and risk management.</w:t>
      </w:r>
    </w:p>
    <w:p w14:paraId="2626E010" w14:textId="2CE9A459" w:rsidR="00233F1E" w:rsidRPr="00233F1E" w:rsidRDefault="00233F1E" w:rsidP="00233F1E">
      <w:pPr>
        <w:spacing w:after="120" w:line="288" w:lineRule="auto"/>
        <w:rPr>
          <w:rFonts w:eastAsia="DengXian" w:cstheme="minorHAnsi"/>
          <w:sz w:val="24"/>
          <w:szCs w:val="24"/>
          <w:lang w:val="en-GB" w:eastAsia="zh-CN"/>
        </w:rPr>
      </w:pPr>
      <w:r w:rsidRPr="00233F1E">
        <w:rPr>
          <w:rFonts w:eastAsia="DengXian" w:cstheme="minorHAnsi"/>
          <w:sz w:val="20"/>
          <w:szCs w:val="20"/>
          <w:lang w:val="en-SG" w:eastAsia="zh-CN"/>
        </w:rPr>
        <w:t>With a master’s degree in mechanical engineering from the University of Nottingham, Adrian’s career began as a project engineer in the oil and gas industry</w:t>
      </w:r>
      <w:r w:rsidR="00207293" w:rsidRPr="00402DB7">
        <w:rPr>
          <w:rFonts w:eastAsia="DengXian" w:cstheme="minorHAnsi"/>
          <w:sz w:val="20"/>
          <w:szCs w:val="20"/>
          <w:lang w:val="en-SG" w:eastAsia="zh-CN"/>
        </w:rPr>
        <w:t xml:space="preserve">. </w:t>
      </w:r>
      <w:r w:rsidRPr="00233F1E">
        <w:rPr>
          <w:rFonts w:eastAsia="DengXian" w:cstheme="minorHAnsi"/>
          <w:sz w:val="20"/>
          <w:szCs w:val="20"/>
          <w:lang w:val="en-SG" w:eastAsia="zh-CN"/>
        </w:rPr>
        <w:t>He has also worked with a property developer and</w:t>
      </w:r>
      <w:r w:rsidR="000B56C6" w:rsidRPr="00402DB7">
        <w:rPr>
          <w:rFonts w:eastAsia="DengXian" w:cstheme="minorHAnsi"/>
          <w:sz w:val="20"/>
          <w:szCs w:val="20"/>
          <w:lang w:val="en-SG" w:eastAsia="zh-CN"/>
        </w:rPr>
        <w:t xml:space="preserve"> found his</w:t>
      </w:r>
      <w:r w:rsidRPr="00233F1E">
        <w:rPr>
          <w:rFonts w:eastAsia="DengXian" w:cstheme="minorHAnsi"/>
          <w:sz w:val="20"/>
          <w:szCs w:val="20"/>
          <w:lang w:val="en-SG" w:eastAsia="zh-CN"/>
        </w:rPr>
        <w:t xml:space="preserve"> way into ISG plc and Arcadis, where he rose to the position of Project Manager specialising in office fit outs. Before joining Cushman &amp; Wakefield, he</w:t>
      </w:r>
      <w:r w:rsidR="000B56C6" w:rsidRPr="00402DB7">
        <w:rPr>
          <w:rFonts w:eastAsia="DengXian" w:cstheme="minorHAnsi"/>
          <w:sz w:val="20"/>
          <w:szCs w:val="20"/>
          <w:lang w:val="en-SG" w:eastAsia="zh-CN"/>
        </w:rPr>
        <w:t xml:space="preserve"> set up</w:t>
      </w:r>
      <w:r w:rsidRPr="00233F1E">
        <w:rPr>
          <w:rFonts w:eastAsia="DengXian" w:cstheme="minorHAnsi"/>
          <w:sz w:val="20"/>
          <w:szCs w:val="20"/>
          <w:lang w:val="en-SG" w:eastAsia="zh-CN"/>
        </w:rPr>
        <w:t xml:space="preserve"> the principal contracting division</w:t>
      </w:r>
      <w:r w:rsidR="000B56C6" w:rsidRPr="00402DB7">
        <w:rPr>
          <w:rFonts w:eastAsia="DengXian" w:cstheme="minorHAnsi"/>
          <w:sz w:val="20"/>
          <w:szCs w:val="20"/>
          <w:lang w:val="en-SG" w:eastAsia="zh-CN"/>
        </w:rPr>
        <w:t xml:space="preserve"> at CBRE Malaysia </w:t>
      </w:r>
      <w:r w:rsidRPr="00233F1E">
        <w:rPr>
          <w:rFonts w:eastAsia="DengXian" w:cstheme="minorHAnsi"/>
          <w:sz w:val="20"/>
          <w:szCs w:val="20"/>
          <w:lang w:val="en-SG" w:eastAsia="zh-CN"/>
        </w:rPr>
        <w:t>as Head of Projects where he grew the team and business fourfold,</w:t>
      </w:r>
      <w:r w:rsidR="000B56C6" w:rsidRPr="00402DB7">
        <w:rPr>
          <w:rFonts w:eastAsia="DengXian" w:cstheme="minorHAnsi"/>
          <w:sz w:val="20"/>
          <w:szCs w:val="20"/>
          <w:lang w:val="en-SG" w:eastAsia="zh-CN"/>
        </w:rPr>
        <w:t xml:space="preserve"> surpassing targets </w:t>
      </w:r>
      <w:r w:rsidRPr="00233F1E">
        <w:rPr>
          <w:rFonts w:eastAsia="DengXian" w:cstheme="minorHAnsi"/>
          <w:sz w:val="20"/>
          <w:szCs w:val="20"/>
          <w:lang w:val="en-SG" w:eastAsia="zh-CN"/>
        </w:rPr>
        <w:t>year</w:t>
      </w:r>
      <w:r w:rsidR="000B56C6" w:rsidRPr="00402DB7">
        <w:rPr>
          <w:rFonts w:eastAsia="DengXian" w:cstheme="minorHAnsi"/>
          <w:sz w:val="20"/>
          <w:szCs w:val="20"/>
          <w:lang w:val="en-SG" w:eastAsia="zh-CN"/>
        </w:rPr>
        <w:t xml:space="preserve"> after </w:t>
      </w:r>
      <w:r w:rsidRPr="00233F1E">
        <w:rPr>
          <w:rFonts w:eastAsia="DengXian" w:cstheme="minorHAnsi"/>
          <w:sz w:val="20"/>
          <w:szCs w:val="20"/>
          <w:lang w:val="en-SG" w:eastAsia="zh-CN"/>
        </w:rPr>
        <w:t>year.</w:t>
      </w:r>
    </w:p>
    <w:p w14:paraId="3E9F8387" w14:textId="5CE32E82" w:rsidR="000D2860" w:rsidRPr="00CA1DF0" w:rsidRDefault="00025BE0" w:rsidP="000A3369">
      <w:pPr>
        <w:spacing w:after="120" w:line="288" w:lineRule="auto"/>
        <w:rPr>
          <w:b/>
          <w:bCs/>
          <w:sz w:val="20"/>
          <w:szCs w:val="20"/>
          <w:u w:val="single"/>
          <w:lang w:val="en-SG"/>
        </w:rPr>
      </w:pPr>
      <w:r w:rsidRPr="00CA1DF0">
        <w:rPr>
          <w:b/>
          <w:bCs/>
          <w:sz w:val="20"/>
          <w:szCs w:val="20"/>
          <w:u w:val="single"/>
          <w:lang w:val="en-SG"/>
        </w:rPr>
        <w:t>Cedric Bada</w:t>
      </w:r>
      <w:r w:rsidR="00550E2A" w:rsidRPr="00CA1DF0">
        <w:rPr>
          <w:b/>
          <w:bCs/>
          <w:sz w:val="20"/>
          <w:szCs w:val="20"/>
          <w:u w:val="single"/>
          <w:lang w:val="en-SG"/>
        </w:rPr>
        <w:t xml:space="preserve">, </w:t>
      </w:r>
      <w:r w:rsidRPr="00CA1DF0">
        <w:rPr>
          <w:b/>
          <w:bCs/>
          <w:sz w:val="20"/>
          <w:szCs w:val="20"/>
          <w:u w:val="single"/>
          <w:lang w:val="en-SG"/>
        </w:rPr>
        <w:t xml:space="preserve">Head of </w:t>
      </w:r>
      <w:r w:rsidR="00865631" w:rsidRPr="00CA1DF0">
        <w:rPr>
          <w:b/>
          <w:bCs/>
          <w:sz w:val="20"/>
          <w:szCs w:val="20"/>
          <w:u w:val="single"/>
          <w:lang w:val="en-SG"/>
        </w:rPr>
        <w:t>PDS</w:t>
      </w:r>
      <w:r w:rsidRPr="00CA1DF0">
        <w:rPr>
          <w:b/>
          <w:bCs/>
          <w:sz w:val="20"/>
          <w:szCs w:val="20"/>
          <w:u w:val="single"/>
          <w:lang w:val="en-SG"/>
        </w:rPr>
        <w:t xml:space="preserve">, </w:t>
      </w:r>
      <w:r w:rsidR="009F1660" w:rsidRPr="00CA1DF0">
        <w:rPr>
          <w:b/>
          <w:bCs/>
          <w:sz w:val="20"/>
          <w:szCs w:val="20"/>
          <w:u w:val="single"/>
          <w:lang w:val="en-SG"/>
        </w:rPr>
        <w:t>Philippines</w:t>
      </w:r>
    </w:p>
    <w:p w14:paraId="462ADBA8" w14:textId="4BADC3DB" w:rsidR="000B1602" w:rsidRPr="000A3369" w:rsidRDefault="00DB2D92" w:rsidP="000A3369">
      <w:pPr>
        <w:spacing w:after="120" w:line="288" w:lineRule="auto"/>
        <w:rPr>
          <w:sz w:val="20"/>
          <w:szCs w:val="20"/>
          <w:lang w:val="en-SG"/>
        </w:rPr>
      </w:pPr>
      <w:r w:rsidRPr="000A3369">
        <w:rPr>
          <w:sz w:val="20"/>
          <w:szCs w:val="20"/>
          <w:lang w:val="en-SG"/>
        </w:rPr>
        <w:t xml:space="preserve">Cedric Bada joined </w:t>
      </w:r>
      <w:r w:rsidR="0042434C">
        <w:rPr>
          <w:sz w:val="20"/>
          <w:szCs w:val="20"/>
          <w:lang w:val="en-SG"/>
        </w:rPr>
        <w:t xml:space="preserve">Cushman &amp; Wakefield as </w:t>
      </w:r>
      <w:r w:rsidRPr="000A3369">
        <w:rPr>
          <w:sz w:val="20"/>
          <w:szCs w:val="20"/>
          <w:lang w:val="en-SG"/>
        </w:rPr>
        <w:t>Head of P</w:t>
      </w:r>
      <w:r w:rsidR="001700DB" w:rsidRPr="000A3369">
        <w:rPr>
          <w:sz w:val="20"/>
          <w:szCs w:val="20"/>
          <w:lang w:val="en-SG"/>
        </w:rPr>
        <w:t>DS</w:t>
      </w:r>
      <w:r w:rsidRPr="000A3369">
        <w:rPr>
          <w:sz w:val="20"/>
          <w:szCs w:val="20"/>
          <w:lang w:val="en-SG"/>
        </w:rPr>
        <w:t xml:space="preserve"> for </w:t>
      </w:r>
      <w:r w:rsidR="00B92366" w:rsidRPr="000A3369">
        <w:rPr>
          <w:sz w:val="20"/>
          <w:szCs w:val="20"/>
          <w:lang w:val="en-SG"/>
        </w:rPr>
        <w:t xml:space="preserve">the </w:t>
      </w:r>
      <w:r w:rsidRPr="000A3369">
        <w:rPr>
          <w:sz w:val="20"/>
          <w:szCs w:val="20"/>
          <w:lang w:val="en-SG"/>
        </w:rPr>
        <w:t>Philippines</w:t>
      </w:r>
      <w:r w:rsidR="00016AEE" w:rsidRPr="000A3369">
        <w:rPr>
          <w:sz w:val="20"/>
          <w:szCs w:val="20"/>
          <w:lang w:val="en-SG"/>
        </w:rPr>
        <w:t xml:space="preserve">, </w:t>
      </w:r>
      <w:r w:rsidR="00CD5C91">
        <w:rPr>
          <w:sz w:val="20"/>
          <w:szCs w:val="20"/>
          <w:lang w:val="en-SG"/>
        </w:rPr>
        <w:t xml:space="preserve">effective April 2025. Based in </w:t>
      </w:r>
      <w:r w:rsidR="00016AEE" w:rsidRPr="000A3369">
        <w:rPr>
          <w:sz w:val="20"/>
          <w:szCs w:val="20"/>
          <w:lang w:val="en-SG"/>
        </w:rPr>
        <w:t>Manila</w:t>
      </w:r>
      <w:r w:rsidR="00CD5C91">
        <w:rPr>
          <w:sz w:val="20"/>
          <w:szCs w:val="20"/>
          <w:lang w:val="en-SG"/>
        </w:rPr>
        <w:t>, he brings</w:t>
      </w:r>
      <w:r w:rsidR="00CF60B9" w:rsidRPr="000A3369">
        <w:rPr>
          <w:sz w:val="20"/>
          <w:szCs w:val="20"/>
          <w:lang w:val="en-SG"/>
        </w:rPr>
        <w:t xml:space="preserve"> over </w:t>
      </w:r>
      <w:r w:rsidR="00F81E21" w:rsidRPr="000A3369">
        <w:rPr>
          <w:sz w:val="20"/>
          <w:szCs w:val="20"/>
          <w:lang w:val="en-SG"/>
        </w:rPr>
        <w:t>12</w:t>
      </w:r>
      <w:r w:rsidR="0091341E" w:rsidRPr="000A3369">
        <w:rPr>
          <w:sz w:val="20"/>
          <w:szCs w:val="20"/>
          <w:lang w:val="en-SG"/>
        </w:rPr>
        <w:t xml:space="preserve"> years of</w:t>
      </w:r>
      <w:r w:rsidR="00F81E21" w:rsidRPr="000A3369">
        <w:rPr>
          <w:sz w:val="20"/>
          <w:szCs w:val="20"/>
          <w:lang w:val="en-SG"/>
        </w:rPr>
        <w:t xml:space="preserve"> extensive experience in design and construction</w:t>
      </w:r>
      <w:r w:rsidR="00565277" w:rsidRPr="000A3369">
        <w:rPr>
          <w:sz w:val="20"/>
          <w:szCs w:val="20"/>
          <w:lang w:val="en-SG"/>
        </w:rPr>
        <w:t xml:space="preserve">, </w:t>
      </w:r>
      <w:r w:rsidR="00424C93">
        <w:rPr>
          <w:sz w:val="20"/>
          <w:szCs w:val="20"/>
          <w:lang w:val="en-SG"/>
        </w:rPr>
        <w:t xml:space="preserve">with a strong track record in delivering high-quality projects across various sectors. A licensed architect, Cedric has </w:t>
      </w:r>
      <w:r w:rsidR="00F81E21" w:rsidRPr="000A3369">
        <w:rPr>
          <w:sz w:val="20"/>
          <w:szCs w:val="20"/>
          <w:lang w:val="en-SG"/>
        </w:rPr>
        <w:t>d</w:t>
      </w:r>
      <w:r w:rsidR="00F3562D" w:rsidRPr="000A3369">
        <w:rPr>
          <w:sz w:val="20"/>
          <w:szCs w:val="20"/>
          <w:lang w:val="en-SG"/>
        </w:rPr>
        <w:t xml:space="preserve">eep </w:t>
      </w:r>
      <w:r w:rsidR="00F81E21" w:rsidRPr="000A3369">
        <w:rPr>
          <w:sz w:val="20"/>
          <w:szCs w:val="20"/>
          <w:lang w:val="en-SG"/>
        </w:rPr>
        <w:t xml:space="preserve">expertise </w:t>
      </w:r>
      <w:r w:rsidR="00BA7D3E" w:rsidRPr="000A3369">
        <w:rPr>
          <w:sz w:val="20"/>
          <w:szCs w:val="20"/>
          <w:lang w:val="en-SG"/>
        </w:rPr>
        <w:t xml:space="preserve">in </w:t>
      </w:r>
      <w:r w:rsidR="00646985">
        <w:rPr>
          <w:sz w:val="20"/>
          <w:szCs w:val="20"/>
          <w:lang w:val="en-SG"/>
        </w:rPr>
        <w:t>managing</w:t>
      </w:r>
      <w:r w:rsidR="00BA7D3E" w:rsidRPr="000A3369">
        <w:rPr>
          <w:sz w:val="20"/>
          <w:szCs w:val="20"/>
          <w:lang w:val="en-SG"/>
        </w:rPr>
        <w:t xml:space="preserve"> </w:t>
      </w:r>
      <w:r w:rsidR="00F81E21" w:rsidRPr="000A3369">
        <w:rPr>
          <w:sz w:val="20"/>
          <w:szCs w:val="20"/>
          <w:lang w:val="en-SG"/>
        </w:rPr>
        <w:t xml:space="preserve">all phases of project </w:t>
      </w:r>
      <w:r w:rsidR="00646985">
        <w:rPr>
          <w:sz w:val="20"/>
          <w:szCs w:val="20"/>
          <w:lang w:val="en-SG"/>
        </w:rPr>
        <w:t>development</w:t>
      </w:r>
      <w:r w:rsidR="00F81E21" w:rsidRPr="000A3369">
        <w:rPr>
          <w:sz w:val="20"/>
          <w:szCs w:val="20"/>
          <w:lang w:val="en-SG"/>
        </w:rPr>
        <w:t xml:space="preserve">, from initial planning and design through to </w:t>
      </w:r>
      <w:r w:rsidR="0040569C">
        <w:rPr>
          <w:sz w:val="20"/>
          <w:szCs w:val="20"/>
          <w:lang w:val="en-SG"/>
        </w:rPr>
        <w:t xml:space="preserve">execution and </w:t>
      </w:r>
      <w:r w:rsidR="00F81E21" w:rsidRPr="000A3369">
        <w:rPr>
          <w:sz w:val="20"/>
          <w:szCs w:val="20"/>
          <w:lang w:val="en-SG"/>
        </w:rPr>
        <w:t>closeout.</w:t>
      </w:r>
      <w:r w:rsidR="00CF60B9" w:rsidRPr="000A3369">
        <w:rPr>
          <w:sz w:val="20"/>
          <w:szCs w:val="20"/>
          <w:lang w:val="en-SG"/>
        </w:rPr>
        <w:t xml:space="preserve"> </w:t>
      </w:r>
      <w:r w:rsidR="00647E56" w:rsidRPr="000A3369">
        <w:rPr>
          <w:sz w:val="20"/>
          <w:szCs w:val="20"/>
          <w:lang w:val="en-SG"/>
        </w:rPr>
        <w:t xml:space="preserve">His </w:t>
      </w:r>
      <w:r w:rsidR="0040569C">
        <w:rPr>
          <w:sz w:val="20"/>
          <w:szCs w:val="20"/>
          <w:lang w:val="en-SG"/>
        </w:rPr>
        <w:t xml:space="preserve">architectural background </w:t>
      </w:r>
      <w:r w:rsidR="000B1602" w:rsidRPr="000A3369">
        <w:rPr>
          <w:sz w:val="20"/>
          <w:szCs w:val="20"/>
          <w:lang w:val="en-SG"/>
        </w:rPr>
        <w:t>provides a s</w:t>
      </w:r>
      <w:r w:rsidR="0040569C">
        <w:rPr>
          <w:sz w:val="20"/>
          <w:szCs w:val="20"/>
          <w:lang w:val="en-SG"/>
        </w:rPr>
        <w:t xml:space="preserve">olid </w:t>
      </w:r>
      <w:r w:rsidR="000B1602" w:rsidRPr="000A3369">
        <w:rPr>
          <w:sz w:val="20"/>
          <w:szCs w:val="20"/>
          <w:lang w:val="en-SG"/>
        </w:rPr>
        <w:t>technical foundation</w:t>
      </w:r>
      <w:r w:rsidR="00A33E27">
        <w:rPr>
          <w:sz w:val="20"/>
          <w:szCs w:val="20"/>
          <w:lang w:val="en-SG"/>
        </w:rPr>
        <w:t xml:space="preserve"> that enables him</w:t>
      </w:r>
      <w:r w:rsidR="000B1602" w:rsidRPr="000A3369">
        <w:rPr>
          <w:sz w:val="20"/>
          <w:szCs w:val="20"/>
          <w:lang w:val="en-SG"/>
        </w:rPr>
        <w:t xml:space="preserve"> to navigate the complexities of real estate development and construction.</w:t>
      </w:r>
    </w:p>
    <w:p w14:paraId="1F47F632" w14:textId="30D7AFAE" w:rsidR="00D660EE" w:rsidRPr="00D660EE" w:rsidRDefault="00A33E27" w:rsidP="00D660EE">
      <w:pPr>
        <w:spacing w:after="120" w:line="288" w:lineRule="auto"/>
        <w:rPr>
          <w:rFonts w:ascii="Arial" w:eastAsia="DengXian" w:hAnsi="Arial" w:cs="Arial"/>
          <w:color w:val="004D8D"/>
          <w:sz w:val="20"/>
          <w:szCs w:val="20"/>
          <w:lang w:val="en-SG" w:eastAsia="zh-CN"/>
        </w:rPr>
      </w:pPr>
      <w:r w:rsidRPr="00390EC2">
        <w:rPr>
          <w:sz w:val="20"/>
          <w:szCs w:val="20"/>
          <w:lang w:val="en-SG"/>
        </w:rPr>
        <w:t xml:space="preserve">Prior to joining Cushman &amp; Wakefield, </w:t>
      </w:r>
      <w:r w:rsidR="0014470C" w:rsidRPr="00390EC2">
        <w:rPr>
          <w:sz w:val="20"/>
          <w:szCs w:val="20"/>
          <w:lang w:val="en-SG"/>
        </w:rPr>
        <w:t>Ced</w:t>
      </w:r>
      <w:r w:rsidR="001D6110" w:rsidRPr="00390EC2">
        <w:rPr>
          <w:sz w:val="20"/>
          <w:szCs w:val="20"/>
          <w:lang w:val="en-SG"/>
        </w:rPr>
        <w:t xml:space="preserve">ric was </w:t>
      </w:r>
      <w:r w:rsidRPr="00390EC2">
        <w:rPr>
          <w:sz w:val="20"/>
          <w:szCs w:val="20"/>
          <w:lang w:val="en-SG"/>
        </w:rPr>
        <w:t>Hea</w:t>
      </w:r>
      <w:r w:rsidR="001D6110" w:rsidRPr="00390EC2">
        <w:rPr>
          <w:sz w:val="20"/>
          <w:szCs w:val="20"/>
          <w:lang w:val="en-SG"/>
        </w:rPr>
        <w:t xml:space="preserve">d of Projects at </w:t>
      </w:r>
      <w:r w:rsidR="000B1602" w:rsidRPr="00390EC2">
        <w:rPr>
          <w:sz w:val="20"/>
          <w:szCs w:val="20"/>
          <w:lang w:val="en-SG"/>
        </w:rPr>
        <w:t>CBRE</w:t>
      </w:r>
      <w:r w:rsidRPr="00390EC2">
        <w:rPr>
          <w:sz w:val="20"/>
          <w:szCs w:val="20"/>
          <w:lang w:val="en-SG"/>
        </w:rPr>
        <w:t xml:space="preserve"> Philippines</w:t>
      </w:r>
      <w:r w:rsidR="000B1602" w:rsidRPr="00390EC2">
        <w:rPr>
          <w:sz w:val="20"/>
          <w:szCs w:val="20"/>
          <w:lang w:val="en-SG"/>
        </w:rPr>
        <w:t xml:space="preserve">, </w:t>
      </w:r>
      <w:r w:rsidR="0014470C" w:rsidRPr="00390EC2">
        <w:rPr>
          <w:sz w:val="20"/>
          <w:szCs w:val="20"/>
          <w:lang w:val="en-SG"/>
        </w:rPr>
        <w:t>where he</w:t>
      </w:r>
      <w:r w:rsidR="00632392" w:rsidRPr="00390EC2">
        <w:rPr>
          <w:sz w:val="20"/>
          <w:szCs w:val="20"/>
          <w:lang w:val="en-SG"/>
        </w:rPr>
        <w:t xml:space="preserve"> successfully </w:t>
      </w:r>
      <w:r w:rsidR="00A016AD" w:rsidRPr="00390EC2">
        <w:rPr>
          <w:sz w:val="20"/>
          <w:szCs w:val="20"/>
          <w:lang w:val="en-SG"/>
        </w:rPr>
        <w:t xml:space="preserve">led the growth of the </w:t>
      </w:r>
      <w:r w:rsidR="00C51B96" w:rsidRPr="00390EC2">
        <w:rPr>
          <w:sz w:val="20"/>
          <w:szCs w:val="20"/>
          <w:lang w:val="en-SG"/>
        </w:rPr>
        <w:t xml:space="preserve">business and </w:t>
      </w:r>
      <w:r w:rsidR="00A016AD" w:rsidRPr="00390EC2">
        <w:rPr>
          <w:sz w:val="20"/>
          <w:szCs w:val="20"/>
          <w:lang w:val="en-SG"/>
        </w:rPr>
        <w:t xml:space="preserve">established a strong portfolio </w:t>
      </w:r>
      <w:r w:rsidR="00C51B96" w:rsidRPr="00390EC2">
        <w:rPr>
          <w:sz w:val="20"/>
          <w:szCs w:val="20"/>
          <w:lang w:val="en-SG"/>
        </w:rPr>
        <w:t xml:space="preserve">in office </w:t>
      </w:r>
      <w:proofErr w:type="gramStart"/>
      <w:r w:rsidR="00C51B96" w:rsidRPr="00390EC2">
        <w:rPr>
          <w:sz w:val="20"/>
          <w:szCs w:val="20"/>
          <w:lang w:val="en-SG"/>
        </w:rPr>
        <w:t>fit</w:t>
      </w:r>
      <w:r w:rsidR="00610B6F">
        <w:rPr>
          <w:sz w:val="20"/>
          <w:szCs w:val="20"/>
          <w:lang w:val="en-SG"/>
        </w:rPr>
        <w:t>-</w:t>
      </w:r>
      <w:r w:rsidR="00C51B96" w:rsidRPr="00390EC2">
        <w:rPr>
          <w:sz w:val="20"/>
          <w:szCs w:val="20"/>
          <w:lang w:val="en-SG"/>
        </w:rPr>
        <w:t>out</w:t>
      </w:r>
      <w:r w:rsidR="00327B50">
        <w:rPr>
          <w:sz w:val="20"/>
          <w:szCs w:val="20"/>
          <w:lang w:val="en-SG"/>
        </w:rPr>
        <w:t>s</w:t>
      </w:r>
      <w:proofErr w:type="gramEnd"/>
      <w:r w:rsidR="00C51B96" w:rsidRPr="00390EC2">
        <w:rPr>
          <w:sz w:val="20"/>
          <w:szCs w:val="20"/>
          <w:lang w:val="en-SG"/>
        </w:rPr>
        <w:t xml:space="preserve"> and </w:t>
      </w:r>
      <w:r w:rsidR="00A016AD" w:rsidRPr="00390EC2">
        <w:rPr>
          <w:sz w:val="20"/>
          <w:szCs w:val="20"/>
          <w:lang w:val="en-SG"/>
        </w:rPr>
        <w:t>asset enhancement projects</w:t>
      </w:r>
      <w:r w:rsidR="00C51B96" w:rsidRPr="00390EC2">
        <w:rPr>
          <w:sz w:val="20"/>
          <w:szCs w:val="20"/>
          <w:lang w:val="en-SG"/>
        </w:rPr>
        <w:t xml:space="preserve">. </w:t>
      </w:r>
      <w:r w:rsidR="00A016AD" w:rsidRPr="00390EC2">
        <w:rPr>
          <w:sz w:val="20"/>
          <w:szCs w:val="20"/>
          <w:lang w:val="en-SG"/>
        </w:rPr>
        <w:t xml:space="preserve">Earlier in his career, he served </w:t>
      </w:r>
      <w:r w:rsidR="003D1ECE" w:rsidRPr="00390EC2">
        <w:rPr>
          <w:sz w:val="20"/>
          <w:szCs w:val="20"/>
          <w:lang w:val="en-SG"/>
        </w:rPr>
        <w:t xml:space="preserve">as </w:t>
      </w:r>
      <w:r w:rsidR="00997E74" w:rsidRPr="00390EC2">
        <w:rPr>
          <w:sz w:val="20"/>
          <w:szCs w:val="20"/>
          <w:lang w:val="en-GB"/>
        </w:rPr>
        <w:t xml:space="preserve">Design and Project Manager </w:t>
      </w:r>
      <w:r w:rsidR="00390EC2" w:rsidRPr="00390EC2">
        <w:rPr>
          <w:sz w:val="20"/>
          <w:szCs w:val="20"/>
          <w:lang w:val="en-GB"/>
        </w:rPr>
        <w:t xml:space="preserve">at </w:t>
      </w:r>
      <w:r w:rsidR="00390EC2" w:rsidRPr="0042434C">
        <w:rPr>
          <w:sz w:val="20"/>
          <w:szCs w:val="20"/>
          <w:lang w:val="en-SG"/>
        </w:rPr>
        <w:t>Portuguese Realty Inc., where he oversaw the development and delivery of Citi</w:t>
      </w:r>
      <w:r w:rsidR="00E9298E">
        <w:rPr>
          <w:sz w:val="20"/>
          <w:szCs w:val="20"/>
          <w:lang w:val="en-SG"/>
        </w:rPr>
        <w:t xml:space="preserve"> P</w:t>
      </w:r>
      <w:r w:rsidR="00390EC2" w:rsidRPr="0042434C">
        <w:rPr>
          <w:sz w:val="20"/>
          <w:szCs w:val="20"/>
          <w:lang w:val="en-SG"/>
        </w:rPr>
        <w:t xml:space="preserve">laza, the landmark building that now serves as the regional headquarters of Citibank N.A. in the Philippines. </w:t>
      </w:r>
      <w:r w:rsidR="00D660EE" w:rsidRPr="00D660EE">
        <w:rPr>
          <w:rFonts w:ascii="Arial" w:eastAsia="DengXian" w:hAnsi="Arial" w:cs="Arial"/>
          <w:color w:val="004D8D"/>
          <w:sz w:val="20"/>
          <w:szCs w:val="20"/>
          <w:lang w:val="en-SG" w:eastAsia="zh-CN"/>
        </w:rPr>
        <w:t xml:space="preserve"> </w:t>
      </w:r>
    </w:p>
    <w:p w14:paraId="522EFC22" w14:textId="530144DB" w:rsidR="00025BE0" w:rsidRPr="000A3369" w:rsidRDefault="009D311F" w:rsidP="000A3369">
      <w:pPr>
        <w:spacing w:after="120" w:line="288" w:lineRule="auto"/>
        <w:rPr>
          <w:i/>
          <w:iCs/>
          <w:sz w:val="20"/>
          <w:szCs w:val="20"/>
          <w:lang w:val="en-SG"/>
        </w:rPr>
      </w:pPr>
      <w:r w:rsidRPr="000A3369">
        <w:rPr>
          <w:b/>
          <w:bCs/>
          <w:sz w:val="20"/>
          <w:szCs w:val="20"/>
          <w:lang w:val="en-SG"/>
        </w:rPr>
        <w:t>Riaz Khan,</w:t>
      </w:r>
      <w:r w:rsidR="00025BE0" w:rsidRPr="000A3369">
        <w:rPr>
          <w:b/>
          <w:bCs/>
          <w:sz w:val="20"/>
          <w:szCs w:val="20"/>
          <w:lang w:val="en-SG"/>
        </w:rPr>
        <w:t xml:space="preserve"> Head of P</w:t>
      </w:r>
      <w:r w:rsidR="00901B72" w:rsidRPr="000A3369">
        <w:rPr>
          <w:b/>
          <w:bCs/>
          <w:sz w:val="20"/>
          <w:szCs w:val="20"/>
          <w:lang w:val="en-SG"/>
        </w:rPr>
        <w:t>DS</w:t>
      </w:r>
      <w:r w:rsidR="00025BE0" w:rsidRPr="000A3369">
        <w:rPr>
          <w:b/>
          <w:bCs/>
          <w:sz w:val="20"/>
          <w:szCs w:val="20"/>
          <w:lang w:val="en-SG"/>
        </w:rPr>
        <w:t>, Southeast Asia</w:t>
      </w:r>
      <w:r w:rsidR="00BA1104" w:rsidRPr="000A3369">
        <w:rPr>
          <w:b/>
          <w:bCs/>
          <w:sz w:val="20"/>
          <w:szCs w:val="20"/>
          <w:lang w:val="en-SG"/>
        </w:rPr>
        <w:t xml:space="preserve"> (SEA)</w:t>
      </w:r>
      <w:r w:rsidR="009261C3" w:rsidRPr="000A3369">
        <w:rPr>
          <w:b/>
          <w:bCs/>
          <w:sz w:val="20"/>
          <w:szCs w:val="20"/>
          <w:lang w:val="en-SG"/>
        </w:rPr>
        <w:t xml:space="preserve">, said, </w:t>
      </w:r>
      <w:r w:rsidR="00025BE0" w:rsidRPr="000A3369">
        <w:rPr>
          <w:sz w:val="20"/>
          <w:szCs w:val="20"/>
          <w:lang w:val="en-SG"/>
        </w:rPr>
        <w:t>“</w:t>
      </w:r>
      <w:r w:rsidR="00025BE0" w:rsidRPr="000A3369">
        <w:rPr>
          <w:i/>
          <w:iCs/>
          <w:sz w:val="20"/>
          <w:szCs w:val="20"/>
          <w:lang w:val="en-SG"/>
        </w:rPr>
        <w:t>Adrian and Cedric</w:t>
      </w:r>
      <w:r w:rsidR="00867624" w:rsidRPr="000A3369">
        <w:rPr>
          <w:i/>
          <w:iCs/>
          <w:sz w:val="20"/>
          <w:szCs w:val="20"/>
          <w:lang w:val="en-SG"/>
        </w:rPr>
        <w:t xml:space="preserve">’s </w:t>
      </w:r>
      <w:r w:rsidR="00FE1833" w:rsidRPr="000A3369">
        <w:rPr>
          <w:i/>
          <w:iCs/>
          <w:sz w:val="20"/>
          <w:szCs w:val="20"/>
          <w:lang w:val="en-SG"/>
        </w:rPr>
        <w:t xml:space="preserve">years of </w:t>
      </w:r>
      <w:r w:rsidR="00025BE0" w:rsidRPr="000A3369">
        <w:rPr>
          <w:i/>
          <w:iCs/>
          <w:sz w:val="20"/>
          <w:szCs w:val="20"/>
          <w:lang w:val="en-SG"/>
        </w:rPr>
        <w:t>experience and expertise in project management</w:t>
      </w:r>
      <w:r w:rsidR="001B724D" w:rsidRPr="000A3369">
        <w:rPr>
          <w:i/>
          <w:iCs/>
          <w:sz w:val="20"/>
          <w:szCs w:val="20"/>
          <w:lang w:val="en-SG"/>
        </w:rPr>
        <w:t>, design and construction</w:t>
      </w:r>
      <w:r w:rsidR="00025BE0" w:rsidRPr="000A3369">
        <w:rPr>
          <w:i/>
          <w:iCs/>
          <w:sz w:val="20"/>
          <w:szCs w:val="20"/>
          <w:lang w:val="en-SG"/>
        </w:rPr>
        <w:t xml:space="preserve"> will </w:t>
      </w:r>
      <w:r w:rsidR="00FC7FA7" w:rsidRPr="000A3369">
        <w:rPr>
          <w:i/>
          <w:iCs/>
          <w:sz w:val="20"/>
          <w:szCs w:val="20"/>
          <w:lang w:val="en-SG"/>
        </w:rPr>
        <w:t xml:space="preserve">boost our ability to </w:t>
      </w:r>
      <w:r w:rsidR="00510860" w:rsidRPr="000A3369">
        <w:rPr>
          <w:i/>
          <w:iCs/>
          <w:sz w:val="20"/>
          <w:szCs w:val="20"/>
          <w:lang w:val="en-SG"/>
        </w:rPr>
        <w:t xml:space="preserve">drive greater </w:t>
      </w:r>
      <w:r w:rsidR="00025BE0" w:rsidRPr="000A3369">
        <w:rPr>
          <w:i/>
          <w:iCs/>
          <w:sz w:val="20"/>
          <w:szCs w:val="20"/>
          <w:lang w:val="en-SG"/>
        </w:rPr>
        <w:t xml:space="preserve">value </w:t>
      </w:r>
      <w:r w:rsidR="00510860" w:rsidRPr="000A3369">
        <w:rPr>
          <w:i/>
          <w:iCs/>
          <w:sz w:val="20"/>
          <w:szCs w:val="20"/>
          <w:lang w:val="en-SG"/>
        </w:rPr>
        <w:t>for</w:t>
      </w:r>
      <w:r w:rsidR="00025BE0" w:rsidRPr="000A3369">
        <w:rPr>
          <w:i/>
          <w:iCs/>
          <w:sz w:val="20"/>
          <w:szCs w:val="20"/>
          <w:lang w:val="en-SG"/>
        </w:rPr>
        <w:t xml:space="preserve"> our </w:t>
      </w:r>
      <w:r w:rsidR="00B07427" w:rsidRPr="000A3369">
        <w:rPr>
          <w:i/>
          <w:iCs/>
          <w:sz w:val="20"/>
          <w:szCs w:val="20"/>
          <w:lang w:val="en-SG"/>
        </w:rPr>
        <w:t xml:space="preserve">growing </w:t>
      </w:r>
      <w:r w:rsidR="00025BE0" w:rsidRPr="000A3369">
        <w:rPr>
          <w:i/>
          <w:iCs/>
          <w:sz w:val="20"/>
          <w:szCs w:val="20"/>
          <w:lang w:val="en-SG"/>
        </w:rPr>
        <w:t>client</w:t>
      </w:r>
      <w:r w:rsidR="00B07427" w:rsidRPr="000A3369">
        <w:rPr>
          <w:i/>
          <w:iCs/>
          <w:sz w:val="20"/>
          <w:szCs w:val="20"/>
          <w:lang w:val="en-SG"/>
        </w:rPr>
        <w:t xml:space="preserve"> portfolio</w:t>
      </w:r>
      <w:r w:rsidR="007D1C54" w:rsidRPr="000A3369">
        <w:rPr>
          <w:i/>
          <w:iCs/>
          <w:sz w:val="20"/>
          <w:szCs w:val="20"/>
          <w:lang w:val="en-SG"/>
        </w:rPr>
        <w:t xml:space="preserve"> across </w:t>
      </w:r>
      <w:r w:rsidR="00BA1104" w:rsidRPr="000A3369">
        <w:rPr>
          <w:i/>
          <w:iCs/>
          <w:sz w:val="20"/>
          <w:szCs w:val="20"/>
          <w:lang w:val="en-SG"/>
        </w:rPr>
        <w:t>SEA</w:t>
      </w:r>
      <w:r w:rsidR="00025BE0" w:rsidRPr="000A3369">
        <w:rPr>
          <w:i/>
          <w:iCs/>
          <w:sz w:val="20"/>
          <w:szCs w:val="20"/>
          <w:lang w:val="en-SG"/>
        </w:rPr>
        <w:t xml:space="preserve">. </w:t>
      </w:r>
      <w:r w:rsidR="00B31389" w:rsidRPr="000A3369">
        <w:rPr>
          <w:i/>
          <w:iCs/>
          <w:sz w:val="20"/>
          <w:szCs w:val="20"/>
          <w:lang w:val="en-SG"/>
        </w:rPr>
        <w:t>The strength of our PDS business in this region has grown over the last few years and we</w:t>
      </w:r>
      <w:r w:rsidR="00BA1104" w:rsidRPr="000A3369">
        <w:rPr>
          <w:i/>
          <w:iCs/>
          <w:sz w:val="20"/>
          <w:szCs w:val="20"/>
          <w:lang w:val="en-SG"/>
        </w:rPr>
        <w:t xml:space="preserve"> will</w:t>
      </w:r>
      <w:r w:rsidR="00B31389" w:rsidRPr="000A3369">
        <w:rPr>
          <w:i/>
          <w:iCs/>
          <w:sz w:val="20"/>
          <w:szCs w:val="20"/>
          <w:lang w:val="en-SG"/>
        </w:rPr>
        <w:t xml:space="preserve"> continue to </w:t>
      </w:r>
      <w:r w:rsidR="00632557" w:rsidRPr="000A3369">
        <w:rPr>
          <w:i/>
          <w:iCs/>
          <w:sz w:val="20"/>
          <w:szCs w:val="20"/>
          <w:lang w:val="en-SG"/>
        </w:rPr>
        <w:t>expand our platform</w:t>
      </w:r>
      <w:r w:rsidR="00D3754A" w:rsidRPr="000A3369">
        <w:rPr>
          <w:i/>
          <w:iCs/>
          <w:sz w:val="20"/>
          <w:szCs w:val="20"/>
          <w:lang w:val="en-SG"/>
        </w:rPr>
        <w:t xml:space="preserve"> </w:t>
      </w:r>
      <w:r w:rsidR="00D44E41" w:rsidRPr="000A3369">
        <w:rPr>
          <w:i/>
          <w:iCs/>
          <w:sz w:val="20"/>
          <w:szCs w:val="20"/>
          <w:lang w:val="en-SG"/>
        </w:rPr>
        <w:t xml:space="preserve">to capture and capitalise on the </w:t>
      </w:r>
      <w:r w:rsidR="00632557" w:rsidRPr="000A3369">
        <w:rPr>
          <w:i/>
          <w:iCs/>
          <w:sz w:val="20"/>
          <w:szCs w:val="20"/>
          <w:lang w:val="en-SG"/>
        </w:rPr>
        <w:t xml:space="preserve">diverse opportunities offered within the </w:t>
      </w:r>
      <w:r w:rsidR="00BA1104" w:rsidRPr="000A3369">
        <w:rPr>
          <w:i/>
          <w:iCs/>
          <w:sz w:val="20"/>
          <w:szCs w:val="20"/>
          <w:lang w:val="en-SG"/>
        </w:rPr>
        <w:t>fast-growing SEA markets</w:t>
      </w:r>
      <w:r w:rsidR="001F2D08" w:rsidRPr="000A3369">
        <w:rPr>
          <w:i/>
          <w:iCs/>
          <w:sz w:val="20"/>
          <w:szCs w:val="20"/>
          <w:lang w:val="en-SG"/>
        </w:rPr>
        <w:t>.”</w:t>
      </w:r>
      <w:r w:rsidR="00B31389" w:rsidRPr="000A3369">
        <w:rPr>
          <w:i/>
          <w:iCs/>
          <w:sz w:val="20"/>
          <w:szCs w:val="20"/>
          <w:lang w:val="en-SG"/>
        </w:rPr>
        <w:t xml:space="preserve"> </w:t>
      </w:r>
    </w:p>
    <w:p w14:paraId="55B1D494" w14:textId="6BA388D5" w:rsidR="00FA5DF1" w:rsidRPr="000A3369" w:rsidRDefault="009A1879" w:rsidP="000A3369">
      <w:pPr>
        <w:spacing w:after="120" w:line="288" w:lineRule="auto"/>
        <w:rPr>
          <w:rFonts w:ascii="Arial" w:eastAsia="Microsoft JhengHei" w:hAnsi="Arial" w:cs="Arial"/>
          <w:sz w:val="20"/>
          <w:szCs w:val="20"/>
        </w:rPr>
      </w:pPr>
      <w:r>
        <w:rPr>
          <w:rFonts w:ascii="Arial" w:eastAsia="Microsoft JhengHei" w:hAnsi="Arial" w:cs="Arial"/>
          <w:sz w:val="20"/>
          <w:szCs w:val="20"/>
        </w:rPr>
        <w:br/>
      </w:r>
      <w:r w:rsidR="00FA5DF1" w:rsidRPr="000A3369">
        <w:rPr>
          <w:rFonts w:ascii="Arial" w:eastAsia="Microsoft JhengHei" w:hAnsi="Arial" w:cs="Arial"/>
          <w:sz w:val="20"/>
          <w:szCs w:val="20"/>
        </w:rPr>
        <w:t>Note to Editors:</w:t>
      </w:r>
      <w:r w:rsidR="00FA0900" w:rsidRPr="000A3369">
        <w:rPr>
          <w:rFonts w:ascii="Arial" w:eastAsia="Microsoft JhengHei" w:hAnsi="Arial" w:cs="Arial"/>
          <w:sz w:val="20"/>
          <w:szCs w:val="20"/>
        </w:rPr>
        <w:t xml:space="preserve"> </w:t>
      </w:r>
      <w:r w:rsidR="00FA5DF1" w:rsidRPr="000A3369">
        <w:rPr>
          <w:rFonts w:ascii="Arial" w:eastAsia="Microsoft JhengHei" w:hAnsi="Arial" w:cs="Arial"/>
          <w:sz w:val="20"/>
          <w:szCs w:val="20"/>
        </w:rPr>
        <w:t xml:space="preserve">Learn more about Cushman &amp; Wakefield’s </w:t>
      </w:r>
      <w:hyperlink r:id="rId12" w:history="1">
        <w:r w:rsidR="00FA5DF1" w:rsidRPr="000A3369">
          <w:rPr>
            <w:rFonts w:ascii="Arial" w:eastAsia="Microsoft JhengHei" w:hAnsi="Arial" w:cs="Arial"/>
            <w:color w:val="0093B2" w:themeColor="accent1"/>
            <w:sz w:val="20"/>
            <w:szCs w:val="20"/>
            <w:u w:val="single"/>
          </w:rPr>
          <w:t>Project &amp; Development Service</w:t>
        </w:r>
      </w:hyperlink>
      <w:r w:rsidR="00FA5DF1" w:rsidRPr="000A3369">
        <w:rPr>
          <w:rFonts w:ascii="Arial" w:eastAsia="Microsoft JhengHei" w:hAnsi="Arial" w:cs="Arial"/>
          <w:color w:val="0093B2" w:themeColor="accent1"/>
          <w:sz w:val="20"/>
          <w:szCs w:val="20"/>
          <w:u w:val="single"/>
        </w:rPr>
        <w:t>s</w:t>
      </w:r>
      <w:r w:rsidR="00FA5DF1" w:rsidRPr="000A3369">
        <w:rPr>
          <w:rFonts w:ascii="Arial" w:eastAsia="Microsoft JhengHei" w:hAnsi="Arial" w:cs="Arial"/>
          <w:sz w:val="20"/>
          <w:szCs w:val="20"/>
        </w:rPr>
        <w:t>.</w:t>
      </w:r>
    </w:p>
    <w:p w14:paraId="27965503" w14:textId="7C4CFAB6" w:rsidR="00710750" w:rsidRDefault="005F594A" w:rsidP="00710750">
      <w:pPr>
        <w:pStyle w:val="FooterLimited"/>
        <w:spacing w:before="240" w:line="240" w:lineRule="auto"/>
        <w:rPr>
          <w:sz w:val="18"/>
          <w:szCs w:val="18"/>
          <w:lang w:val="en-CA"/>
        </w:rPr>
      </w:pPr>
      <w:r w:rsidRPr="005F594A">
        <w:rPr>
          <w:rFonts w:asciiTheme="minorHAnsi" w:hAnsiTheme="minorHAnsi" w:cstheme="minorHAnsi"/>
          <w:color w:val="auto"/>
          <w:sz w:val="18"/>
          <w:szCs w:val="18"/>
        </w:rPr>
        <w:t>About Cushman &amp; Wakefield</w:t>
      </w:r>
      <w:r w:rsidRPr="005F594A">
        <w:rPr>
          <w:sz w:val="18"/>
          <w:szCs w:val="18"/>
          <w:lang w:val="en-CA"/>
        </w:rPr>
        <w:t xml:space="preserve"> </w:t>
      </w:r>
    </w:p>
    <w:p w14:paraId="54B5F3A9" w14:textId="55DCE020" w:rsidR="00766E0E" w:rsidRDefault="00710750" w:rsidP="00EF2D1F">
      <w:pPr>
        <w:rPr>
          <w:color w:val="000000"/>
          <w:sz w:val="18"/>
          <w:szCs w:val="18"/>
        </w:rPr>
      </w:pPr>
      <w:r w:rsidRPr="00710750">
        <w:rPr>
          <w:color w:val="000000"/>
          <w:sz w:val="18"/>
          <w:szCs w:val="18"/>
        </w:rPr>
        <w:t xml:space="preserve">Cushman &amp; Wakefield (NYSE: CWK) is a leading global commercial real estate services firm for property owners and occupiers with approximately 52,000 employees in nearly 400 offices and 60 countries. In 2024, the firm reported revenue of $9.4 billion across its core service lines of Services, Leasing, Capital markets, and Valuation and </w:t>
      </w:r>
      <w:proofErr w:type="gramStart"/>
      <w:r w:rsidRPr="00710750">
        <w:rPr>
          <w:color w:val="000000"/>
          <w:sz w:val="18"/>
          <w:szCs w:val="18"/>
        </w:rPr>
        <w:t>other</w:t>
      </w:r>
      <w:proofErr w:type="gramEnd"/>
      <w:r w:rsidRPr="00710750">
        <w:rPr>
          <w:color w:val="000000"/>
          <w:sz w:val="18"/>
          <w:szCs w:val="18"/>
        </w:rPr>
        <w:t xml:space="preserve">. Built around the belief that </w:t>
      </w:r>
      <w:r w:rsidRPr="00710750">
        <w:rPr>
          <w:i/>
          <w:iCs/>
          <w:color w:val="000000"/>
          <w:sz w:val="18"/>
          <w:szCs w:val="18"/>
        </w:rPr>
        <w:t>Better never settles</w:t>
      </w:r>
      <w:r w:rsidRPr="00710750">
        <w:rPr>
          <w:color w:val="000000"/>
          <w:sz w:val="18"/>
          <w:szCs w:val="18"/>
        </w:rPr>
        <w:t xml:space="preserve">, the firm receives numerous </w:t>
      </w:r>
      <w:proofErr w:type="gramStart"/>
      <w:r w:rsidRPr="00710750">
        <w:rPr>
          <w:color w:val="000000"/>
          <w:sz w:val="18"/>
          <w:szCs w:val="18"/>
        </w:rPr>
        <w:t>industry</w:t>
      </w:r>
      <w:proofErr w:type="gramEnd"/>
      <w:r w:rsidRPr="00710750">
        <w:rPr>
          <w:color w:val="000000"/>
          <w:sz w:val="18"/>
          <w:szCs w:val="18"/>
        </w:rPr>
        <w:t xml:space="preserve"> and business accolades for its award-winning culture. For additional information, visit </w:t>
      </w:r>
      <w:hyperlink r:id="rId13" w:tgtFrame="_blank" w:tooltip="http://www.cushmanwakefield.com/" w:history="1">
        <w:r w:rsidRPr="00710750">
          <w:rPr>
            <w:rStyle w:val="Hyperlink"/>
            <w:sz w:val="18"/>
            <w:szCs w:val="18"/>
          </w:rPr>
          <w:t>www.cushmanwakefield.com</w:t>
        </w:r>
      </w:hyperlink>
      <w:r w:rsidRPr="00710750">
        <w:rPr>
          <w:color w:val="000000"/>
          <w:sz w:val="18"/>
          <w:szCs w:val="18"/>
        </w:rPr>
        <w:t>.</w:t>
      </w:r>
    </w:p>
    <w:p w14:paraId="37BB7091" w14:textId="6CC7F363" w:rsidR="009A1879" w:rsidRPr="009A1879" w:rsidRDefault="009A1879" w:rsidP="00EF2D1F">
      <w:r w:rsidRPr="000D639E">
        <w:rPr>
          <w:b/>
          <w:sz w:val="18"/>
          <w:szCs w:val="18"/>
        </w:rPr>
        <w:t>-END-</w:t>
      </w:r>
    </w:p>
    <w:sectPr w:rsidR="009A1879" w:rsidRPr="009A1879" w:rsidSect="00692760">
      <w:headerReference w:type="default" r:id="rId14"/>
      <w:footerReference w:type="default" r:id="rId15"/>
      <w:headerReference w:type="first" r:id="rId16"/>
      <w:footerReference w:type="first" r:id="rId17"/>
      <w:pgSz w:w="12240" w:h="15840" w:code="1"/>
      <w:pgMar w:top="2880" w:right="1008" w:bottom="1152" w:left="1224" w:header="144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ABB8C" w14:textId="77777777" w:rsidR="00B50919" w:rsidRDefault="00B50919" w:rsidP="00C91FF1">
      <w:pPr>
        <w:spacing w:after="0" w:line="240" w:lineRule="auto"/>
      </w:pPr>
      <w:r>
        <w:separator/>
      </w:r>
    </w:p>
  </w:endnote>
  <w:endnote w:type="continuationSeparator" w:id="0">
    <w:p w14:paraId="5376A61E" w14:textId="77777777" w:rsidR="00B50919" w:rsidRDefault="00B50919" w:rsidP="00C91FF1">
      <w:pPr>
        <w:spacing w:after="0" w:line="240" w:lineRule="auto"/>
      </w:pPr>
      <w:r>
        <w:continuationSeparator/>
      </w:r>
    </w:p>
  </w:endnote>
  <w:endnote w:type="continuationNotice" w:id="1">
    <w:p w14:paraId="7F842396" w14:textId="77777777" w:rsidR="00B50919" w:rsidRDefault="00B50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auto"/>
    <w:pitch w:val="variable"/>
    <w:sig w:usb0="60000287" w:usb1="00000001"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Layout w:type="fixed"/>
      <w:tblCellMar>
        <w:left w:w="0" w:type="dxa"/>
        <w:right w:w="0" w:type="dxa"/>
      </w:tblCellMar>
      <w:tblLook w:val="04A0" w:firstRow="1" w:lastRow="0" w:firstColumn="1" w:lastColumn="0" w:noHBand="0" w:noVBand="1"/>
    </w:tblPr>
    <w:tblGrid>
      <w:gridCol w:w="5670"/>
      <w:gridCol w:w="3330"/>
    </w:tblGrid>
    <w:tr w:rsidR="00597DC1" w:rsidRPr="00F27BA6" w14:paraId="24FD960D" w14:textId="77777777" w:rsidTr="0082657E">
      <w:trPr>
        <w:trHeight w:val="1260"/>
      </w:trPr>
      <w:tc>
        <w:tcPr>
          <w:tcW w:w="5670" w:type="dxa"/>
          <w:vAlign w:val="bottom"/>
        </w:tcPr>
        <w:p w14:paraId="20BF4921" w14:textId="14B84185" w:rsidR="00597DC1" w:rsidRPr="005B2397" w:rsidRDefault="00692760" w:rsidP="00597DC1">
          <w:pPr>
            <w:pStyle w:val="ContactName"/>
            <w:rPr>
              <w:rFonts w:asciiTheme="minorHAnsi" w:hAnsiTheme="minorHAnsi" w:cstheme="minorHAnsi"/>
              <w:color w:val="696B6B" w:themeColor="text1"/>
            </w:rPr>
          </w:pPr>
          <w:r>
            <w:rPr>
              <w:rFonts w:asciiTheme="minorHAnsi" w:hAnsiTheme="minorHAnsi" w:cstheme="minorHAnsi"/>
              <w:color w:val="696B6B" w:themeColor="text1"/>
            </w:rPr>
            <w:t>MEDIA CONTACT:</w:t>
          </w:r>
          <w:r>
            <w:rPr>
              <w:rFonts w:asciiTheme="minorHAnsi" w:hAnsiTheme="minorHAnsi" w:cstheme="minorHAnsi"/>
              <w:color w:val="696B6B" w:themeColor="text1"/>
            </w:rPr>
            <w:br/>
          </w:r>
          <w:r>
            <w:rPr>
              <w:rFonts w:asciiTheme="minorHAnsi" w:hAnsiTheme="minorHAnsi" w:cstheme="minorHAnsi"/>
              <w:color w:val="696B6B" w:themeColor="text1"/>
            </w:rPr>
            <w:br/>
          </w:r>
          <w:r w:rsidR="00077603">
            <w:rPr>
              <w:rFonts w:asciiTheme="minorHAnsi" w:hAnsiTheme="minorHAnsi" w:cstheme="minorHAnsi"/>
              <w:color w:val="696B6B" w:themeColor="text1"/>
            </w:rPr>
            <w:t>Foo Chek Yee</w:t>
          </w:r>
        </w:p>
        <w:p w14:paraId="65652FC8" w14:textId="167D61CC" w:rsidR="00597DC1" w:rsidRPr="005B2397" w:rsidRDefault="00077603" w:rsidP="00597DC1">
          <w:pPr>
            <w:pStyle w:val="ContactDetail"/>
            <w:rPr>
              <w:rFonts w:asciiTheme="minorHAnsi" w:hAnsiTheme="minorHAnsi" w:cstheme="minorHAnsi"/>
              <w:color w:val="696B6B" w:themeColor="text1"/>
            </w:rPr>
          </w:pPr>
          <w:r>
            <w:rPr>
              <w:rFonts w:asciiTheme="minorHAnsi" w:hAnsiTheme="minorHAnsi" w:cstheme="minorHAnsi"/>
              <w:color w:val="696B6B" w:themeColor="text1"/>
            </w:rPr>
            <w:t>Head of PR, APAC</w:t>
          </w:r>
        </w:p>
        <w:p w14:paraId="75E6FFB8" w14:textId="58EFA59E" w:rsidR="00597DC1" w:rsidRPr="005B2397" w:rsidRDefault="00597DC1" w:rsidP="00597DC1">
          <w:pPr>
            <w:pStyle w:val="ContactDetail"/>
            <w:rPr>
              <w:rFonts w:asciiTheme="minorHAnsi" w:hAnsiTheme="minorHAnsi" w:cstheme="minorHAnsi"/>
              <w:color w:val="696B6B" w:themeColor="text1"/>
              <w:lang w:val="es-ES_tradnl"/>
            </w:rPr>
          </w:pPr>
          <w:r w:rsidRPr="005B2397">
            <w:rPr>
              <w:rFonts w:asciiTheme="minorHAnsi" w:hAnsiTheme="minorHAnsi" w:cstheme="minorHAnsi"/>
              <w:color w:val="696B6B" w:themeColor="text1"/>
              <w:lang w:val="es-ES_tradnl"/>
            </w:rPr>
            <w:t>+</w:t>
          </w:r>
          <w:r w:rsidR="00077603">
            <w:rPr>
              <w:rFonts w:asciiTheme="minorHAnsi" w:hAnsiTheme="minorHAnsi" w:cstheme="minorHAnsi"/>
              <w:color w:val="696B6B" w:themeColor="text1"/>
              <w:lang w:val="es-ES_tradnl"/>
            </w:rPr>
            <w:t>65 6317 8353</w:t>
          </w:r>
        </w:p>
        <w:p w14:paraId="39ED1D8C" w14:textId="04E0469D" w:rsidR="00597DC1" w:rsidRPr="005B2397" w:rsidRDefault="008B7954" w:rsidP="00597DC1">
          <w:pPr>
            <w:pStyle w:val="ContactDetail"/>
            <w:rPr>
              <w:rFonts w:asciiTheme="minorHAnsi" w:hAnsiTheme="minorHAnsi" w:cstheme="minorHAnsi"/>
              <w:color w:val="696B6B" w:themeColor="text1"/>
              <w:lang w:val="es-ES_tradnl"/>
            </w:rPr>
          </w:pPr>
          <w:hyperlink r:id="rId1" w:history="1">
            <w:r w:rsidRPr="00B333D5">
              <w:rPr>
                <w:rStyle w:val="Hyperlink"/>
                <w:rFonts w:asciiTheme="minorHAnsi" w:hAnsiTheme="minorHAnsi" w:cstheme="minorHAnsi"/>
                <w:lang w:val="es-ES_tradnl"/>
              </w:rPr>
              <w:t>chekyee.foo@cushwake.com</w:t>
            </w:r>
          </w:hyperlink>
          <w:r>
            <w:t xml:space="preserve"> </w:t>
          </w:r>
        </w:p>
      </w:tc>
      <w:tc>
        <w:tcPr>
          <w:tcW w:w="3330" w:type="dxa"/>
          <w:vAlign w:val="bottom"/>
        </w:tcPr>
        <w:p w14:paraId="58934652" w14:textId="77777777" w:rsidR="00597DC1" w:rsidRPr="005B2397" w:rsidRDefault="00597DC1" w:rsidP="00597DC1">
          <w:pPr>
            <w:pStyle w:val="ContactDetail"/>
            <w:rPr>
              <w:rFonts w:asciiTheme="minorHAnsi" w:hAnsiTheme="minorHAnsi" w:cstheme="minorHAnsi"/>
              <w:color w:val="696B6B" w:themeColor="text1"/>
              <w:lang w:val="es-ES_tradnl"/>
            </w:rPr>
          </w:pPr>
        </w:p>
      </w:tc>
    </w:tr>
  </w:tbl>
  <w:p w14:paraId="57FF8204" w14:textId="77777777" w:rsidR="00597DC1" w:rsidRDefault="00597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Layout w:type="fixed"/>
      <w:tblCellMar>
        <w:left w:w="0" w:type="dxa"/>
        <w:right w:w="0" w:type="dxa"/>
      </w:tblCellMar>
      <w:tblLook w:val="04A0" w:firstRow="1" w:lastRow="0" w:firstColumn="1" w:lastColumn="0" w:noHBand="0" w:noVBand="1"/>
    </w:tblPr>
    <w:tblGrid>
      <w:gridCol w:w="5670"/>
      <w:gridCol w:w="3330"/>
    </w:tblGrid>
    <w:tr w:rsidR="005B2397" w:rsidRPr="00A34A38" w14:paraId="073D75EB" w14:textId="77777777" w:rsidTr="0082657E">
      <w:trPr>
        <w:trHeight w:val="630"/>
      </w:trPr>
      <w:tc>
        <w:tcPr>
          <w:tcW w:w="5670" w:type="dxa"/>
          <w:vAlign w:val="bottom"/>
        </w:tcPr>
        <w:p w14:paraId="78085B8C" w14:textId="77777777" w:rsidR="005B2397" w:rsidRPr="005B2397" w:rsidRDefault="002D3553" w:rsidP="0082657E">
          <w:pPr>
            <w:pStyle w:val="Heading2"/>
            <w:rPr>
              <w:rFonts w:asciiTheme="minorHAnsi" w:hAnsiTheme="minorHAnsi" w:cstheme="minorHAnsi"/>
              <w:color w:val="696B6B" w:themeColor="text1"/>
            </w:rPr>
          </w:pPr>
          <w:r w:rsidRPr="002D3553">
            <w:rPr>
              <w:rFonts w:asciiTheme="minorHAnsi" w:hAnsiTheme="minorHAnsi" w:cstheme="minorHAnsi"/>
              <w:color w:val="696B6B" w:themeColor="text1"/>
            </w:rPr>
            <w:t>Media Contact:</w:t>
          </w:r>
        </w:p>
      </w:tc>
      <w:tc>
        <w:tcPr>
          <w:tcW w:w="3330" w:type="dxa"/>
          <w:vAlign w:val="bottom"/>
        </w:tcPr>
        <w:p w14:paraId="03312EDA" w14:textId="77777777" w:rsidR="005B2397" w:rsidRPr="005B2397" w:rsidRDefault="005B2397" w:rsidP="0082657E">
          <w:pPr>
            <w:spacing w:after="100" w:line="240" w:lineRule="auto"/>
            <w:rPr>
              <w:rFonts w:cstheme="minorHAnsi"/>
              <w:b/>
              <w:color w:val="696B6B" w:themeColor="text1"/>
              <w:sz w:val="18"/>
            </w:rPr>
          </w:pPr>
        </w:p>
      </w:tc>
    </w:tr>
    <w:tr w:rsidR="005B2397" w:rsidRPr="00F27BA6" w14:paraId="72042CD8" w14:textId="77777777" w:rsidTr="0082657E">
      <w:trPr>
        <w:trHeight w:val="1260"/>
      </w:trPr>
      <w:tc>
        <w:tcPr>
          <w:tcW w:w="5670" w:type="dxa"/>
          <w:vAlign w:val="bottom"/>
        </w:tcPr>
        <w:p w14:paraId="5A7DF723" w14:textId="77777777" w:rsidR="005B2397" w:rsidRPr="005B2397" w:rsidRDefault="005B2397" w:rsidP="0082657E">
          <w:pPr>
            <w:pStyle w:val="ContactName"/>
            <w:rPr>
              <w:rFonts w:asciiTheme="minorHAnsi" w:hAnsiTheme="minorHAnsi" w:cstheme="minorHAnsi"/>
              <w:color w:val="696B6B" w:themeColor="text1"/>
            </w:rPr>
          </w:pPr>
          <w:r w:rsidRPr="005B2397">
            <w:rPr>
              <w:rFonts w:asciiTheme="minorHAnsi" w:hAnsiTheme="minorHAnsi" w:cstheme="minorHAnsi"/>
              <w:color w:val="696B6B" w:themeColor="text1"/>
            </w:rPr>
            <w:t>Name</w:t>
          </w:r>
        </w:p>
        <w:p w14:paraId="29133F12" w14:textId="77777777" w:rsidR="005B2397" w:rsidRPr="005B2397" w:rsidRDefault="005B2397" w:rsidP="0082657E">
          <w:pPr>
            <w:pStyle w:val="ContactDetail"/>
            <w:rPr>
              <w:rFonts w:asciiTheme="minorHAnsi" w:hAnsiTheme="minorHAnsi" w:cstheme="minorHAnsi"/>
              <w:color w:val="696B6B" w:themeColor="text1"/>
            </w:rPr>
          </w:pPr>
          <w:r w:rsidRPr="005B2397">
            <w:rPr>
              <w:rFonts w:asciiTheme="minorHAnsi" w:hAnsiTheme="minorHAnsi" w:cstheme="minorHAnsi"/>
              <w:color w:val="696B6B" w:themeColor="text1"/>
            </w:rPr>
            <w:t>Title</w:t>
          </w:r>
        </w:p>
        <w:p w14:paraId="5FC8916A" w14:textId="77777777" w:rsidR="005B2397" w:rsidRPr="005B2397" w:rsidRDefault="005B2397" w:rsidP="0082657E">
          <w:pPr>
            <w:pStyle w:val="ContactDetail"/>
            <w:rPr>
              <w:rFonts w:asciiTheme="minorHAnsi" w:hAnsiTheme="minorHAnsi" w:cstheme="minorHAnsi"/>
              <w:color w:val="696B6B" w:themeColor="text1"/>
              <w:lang w:val="es-ES_tradnl"/>
            </w:rPr>
          </w:pPr>
          <w:r w:rsidRPr="005B2397">
            <w:rPr>
              <w:rFonts w:asciiTheme="minorHAnsi" w:hAnsiTheme="minorHAnsi" w:cstheme="minorHAnsi"/>
              <w:color w:val="696B6B" w:themeColor="text1"/>
              <w:lang w:val="es-ES_tradnl"/>
            </w:rPr>
            <w:t>+1 000 000 0000</w:t>
          </w:r>
        </w:p>
        <w:p w14:paraId="7A1E2F3D" w14:textId="77777777" w:rsidR="005B2397" w:rsidRPr="005B2397" w:rsidRDefault="005B2397" w:rsidP="005B2397">
          <w:pPr>
            <w:pStyle w:val="ContactDetail"/>
            <w:rPr>
              <w:rFonts w:asciiTheme="minorHAnsi" w:hAnsiTheme="minorHAnsi" w:cstheme="minorHAnsi"/>
              <w:color w:val="696B6B" w:themeColor="text1"/>
              <w:lang w:val="es-ES_tradnl"/>
            </w:rPr>
          </w:pPr>
          <w:hyperlink r:id="rId1" w:history="1">
            <w:r w:rsidRPr="005B2397">
              <w:rPr>
                <w:rStyle w:val="Hyperlink"/>
                <w:rFonts w:asciiTheme="minorHAnsi" w:hAnsiTheme="minorHAnsi" w:cstheme="minorHAnsi"/>
                <w:color w:val="696B6B" w:themeColor="text1"/>
                <w:lang w:val="es-ES_tradnl"/>
              </w:rPr>
              <w:t>first.last@cushwake.com</w:t>
            </w:r>
          </w:hyperlink>
          <w:r w:rsidRPr="005B2397">
            <w:rPr>
              <w:rFonts w:asciiTheme="minorHAnsi" w:hAnsiTheme="minorHAnsi" w:cstheme="minorHAnsi"/>
              <w:color w:val="696B6B" w:themeColor="text1"/>
              <w:lang w:val="es-ES_tradnl"/>
            </w:rPr>
            <w:t xml:space="preserve"> </w:t>
          </w:r>
        </w:p>
      </w:tc>
      <w:tc>
        <w:tcPr>
          <w:tcW w:w="3330" w:type="dxa"/>
          <w:vAlign w:val="bottom"/>
        </w:tcPr>
        <w:p w14:paraId="31AF8011" w14:textId="77777777" w:rsidR="005B2397" w:rsidRPr="005B2397" w:rsidRDefault="005B2397" w:rsidP="0082657E">
          <w:pPr>
            <w:pStyle w:val="ContactDetail"/>
            <w:rPr>
              <w:rFonts w:asciiTheme="minorHAnsi" w:hAnsiTheme="minorHAnsi" w:cstheme="minorHAnsi"/>
              <w:color w:val="696B6B" w:themeColor="text1"/>
              <w:lang w:val="es-ES_tradnl"/>
            </w:rPr>
          </w:pPr>
        </w:p>
      </w:tc>
    </w:tr>
  </w:tbl>
  <w:p w14:paraId="3CF97F2D" w14:textId="77777777" w:rsidR="005B2397" w:rsidRDefault="005B2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28B4" w14:textId="77777777" w:rsidR="00B50919" w:rsidRDefault="00B50919" w:rsidP="00C91FF1">
      <w:pPr>
        <w:spacing w:after="0" w:line="240" w:lineRule="auto"/>
      </w:pPr>
      <w:r>
        <w:separator/>
      </w:r>
    </w:p>
  </w:footnote>
  <w:footnote w:type="continuationSeparator" w:id="0">
    <w:p w14:paraId="495D8FB3" w14:textId="77777777" w:rsidR="00B50919" w:rsidRDefault="00B50919" w:rsidP="00C91FF1">
      <w:pPr>
        <w:spacing w:after="0" w:line="240" w:lineRule="auto"/>
      </w:pPr>
      <w:r>
        <w:continuationSeparator/>
      </w:r>
    </w:p>
  </w:footnote>
  <w:footnote w:type="continuationNotice" w:id="1">
    <w:p w14:paraId="3A3078EF" w14:textId="77777777" w:rsidR="00B50919" w:rsidRDefault="00B509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08EE" w14:textId="03E6574E" w:rsidR="002B6C67" w:rsidRPr="002163FA" w:rsidRDefault="00597DC1" w:rsidP="002163FA">
    <w:pPr>
      <w:pStyle w:val="Header"/>
    </w:pPr>
    <w:r>
      <w:rPr>
        <w:noProof/>
      </w:rPr>
      <w:drawing>
        <wp:anchor distT="0" distB="0" distL="114300" distR="114300" simplePos="0" relativeHeight="251658241" behindDoc="0" locked="0" layoutInCell="1" allowOverlap="1" wp14:anchorId="36AFFCB7" wp14:editId="7FE1D27B">
          <wp:simplePos x="0" y="0"/>
          <wp:positionH relativeFrom="margin">
            <wp:posOffset>43132</wp:posOffset>
          </wp:positionH>
          <wp:positionV relativeFrom="paragraph">
            <wp:posOffset>-154976</wp:posOffset>
          </wp:positionV>
          <wp:extent cx="1933575" cy="407670"/>
          <wp:effectExtent l="0" t="0" r="9525" b="0"/>
          <wp:wrapSquare wrapText="bothSides"/>
          <wp:docPr id="579234546" name="Picture 57923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W\~ Assets\CW Logo Suite\Internal Brands\Centennial Logo\Centennial Logo\CW_100AnniversaryLogo_Red+logo.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3575" cy="4076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5B60" w14:textId="77777777" w:rsidR="002B6C67" w:rsidRDefault="00A538C5">
    <w:pPr>
      <w:pStyle w:val="Header"/>
    </w:pPr>
    <w:r>
      <w:rPr>
        <w:noProof/>
      </w:rPr>
      <w:drawing>
        <wp:anchor distT="0" distB="0" distL="114300" distR="114300" simplePos="0" relativeHeight="251658240" behindDoc="0" locked="0" layoutInCell="1" allowOverlap="1" wp14:anchorId="62AE32F4" wp14:editId="217701C8">
          <wp:simplePos x="0" y="0"/>
          <wp:positionH relativeFrom="margin">
            <wp:posOffset>3810</wp:posOffset>
          </wp:positionH>
          <wp:positionV relativeFrom="paragraph">
            <wp:posOffset>-201295</wp:posOffset>
          </wp:positionV>
          <wp:extent cx="1933575" cy="407670"/>
          <wp:effectExtent l="0" t="0" r="9525" b="0"/>
          <wp:wrapSquare wrapText="bothSides"/>
          <wp:docPr id="618277868" name="Picture 61827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W\~ Assets\CW Logo Suite\Internal Brands\Centennial Logo\Centennial Logo\CW_100AnniversaryLogo_Red+logo.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3575" cy="4076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64E0E"/>
    <w:multiLevelType w:val="hybridMultilevel"/>
    <w:tmpl w:val="A67423C6"/>
    <w:lvl w:ilvl="0" w:tplc="D66206A8">
      <w:numFmt w:val="bullet"/>
      <w:lvlText w:val="-"/>
      <w:lvlJc w:val="left"/>
      <w:pPr>
        <w:ind w:left="720" w:hanging="36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08175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F1"/>
    <w:rsid w:val="00002C5D"/>
    <w:rsid w:val="000139F8"/>
    <w:rsid w:val="00014D5D"/>
    <w:rsid w:val="00015AF7"/>
    <w:rsid w:val="00016AEE"/>
    <w:rsid w:val="00025BE0"/>
    <w:rsid w:val="00026463"/>
    <w:rsid w:val="0003108E"/>
    <w:rsid w:val="0003180B"/>
    <w:rsid w:val="000472DF"/>
    <w:rsid w:val="00047DE0"/>
    <w:rsid w:val="00050F9C"/>
    <w:rsid w:val="00056E9E"/>
    <w:rsid w:val="00077603"/>
    <w:rsid w:val="00085097"/>
    <w:rsid w:val="0008719B"/>
    <w:rsid w:val="0008748D"/>
    <w:rsid w:val="00087A26"/>
    <w:rsid w:val="000A2FBC"/>
    <w:rsid w:val="000A3369"/>
    <w:rsid w:val="000A7180"/>
    <w:rsid w:val="000A7186"/>
    <w:rsid w:val="000B1602"/>
    <w:rsid w:val="000B31C4"/>
    <w:rsid w:val="000B5103"/>
    <w:rsid w:val="000B56C6"/>
    <w:rsid w:val="000C21E7"/>
    <w:rsid w:val="000C2202"/>
    <w:rsid w:val="000C2921"/>
    <w:rsid w:val="000C6F07"/>
    <w:rsid w:val="000D1090"/>
    <w:rsid w:val="000D2860"/>
    <w:rsid w:val="000D639E"/>
    <w:rsid w:val="000E0E67"/>
    <w:rsid w:val="000E0EF4"/>
    <w:rsid w:val="000F31B3"/>
    <w:rsid w:val="000F7516"/>
    <w:rsid w:val="001013AA"/>
    <w:rsid w:val="00102CC0"/>
    <w:rsid w:val="00111F92"/>
    <w:rsid w:val="001358C5"/>
    <w:rsid w:val="00140C04"/>
    <w:rsid w:val="0014470C"/>
    <w:rsid w:val="0014522B"/>
    <w:rsid w:val="0015033F"/>
    <w:rsid w:val="00153D86"/>
    <w:rsid w:val="00166160"/>
    <w:rsid w:val="00166DEF"/>
    <w:rsid w:val="001700DB"/>
    <w:rsid w:val="00172155"/>
    <w:rsid w:val="00174DC0"/>
    <w:rsid w:val="00174EEA"/>
    <w:rsid w:val="00175E72"/>
    <w:rsid w:val="00177877"/>
    <w:rsid w:val="001855F9"/>
    <w:rsid w:val="001859FC"/>
    <w:rsid w:val="00186514"/>
    <w:rsid w:val="001951D8"/>
    <w:rsid w:val="0019656F"/>
    <w:rsid w:val="001A642B"/>
    <w:rsid w:val="001B6B08"/>
    <w:rsid w:val="001B724D"/>
    <w:rsid w:val="001C23E0"/>
    <w:rsid w:val="001C4674"/>
    <w:rsid w:val="001C776F"/>
    <w:rsid w:val="001D2CB7"/>
    <w:rsid w:val="001D4FB8"/>
    <w:rsid w:val="001D6110"/>
    <w:rsid w:val="001E06A7"/>
    <w:rsid w:val="001E4020"/>
    <w:rsid w:val="001F1C5A"/>
    <w:rsid w:val="001F2411"/>
    <w:rsid w:val="001F2D08"/>
    <w:rsid w:val="001F4DC3"/>
    <w:rsid w:val="001F64FB"/>
    <w:rsid w:val="00205078"/>
    <w:rsid w:val="00206223"/>
    <w:rsid w:val="00207293"/>
    <w:rsid w:val="00214794"/>
    <w:rsid w:val="002163FA"/>
    <w:rsid w:val="002302A4"/>
    <w:rsid w:val="00231B22"/>
    <w:rsid w:val="00233F1E"/>
    <w:rsid w:val="002418C4"/>
    <w:rsid w:val="00244BF4"/>
    <w:rsid w:val="0024576A"/>
    <w:rsid w:val="00250471"/>
    <w:rsid w:val="00261FA1"/>
    <w:rsid w:val="002679D2"/>
    <w:rsid w:val="002817F5"/>
    <w:rsid w:val="00281DCA"/>
    <w:rsid w:val="00283D13"/>
    <w:rsid w:val="00286032"/>
    <w:rsid w:val="00286AED"/>
    <w:rsid w:val="0029061E"/>
    <w:rsid w:val="00292A40"/>
    <w:rsid w:val="00295BEC"/>
    <w:rsid w:val="002A293C"/>
    <w:rsid w:val="002A7BEC"/>
    <w:rsid w:val="002B03B1"/>
    <w:rsid w:val="002B6C67"/>
    <w:rsid w:val="002B7DCA"/>
    <w:rsid w:val="002C40B0"/>
    <w:rsid w:val="002D3553"/>
    <w:rsid w:val="002D39F2"/>
    <w:rsid w:val="002E3361"/>
    <w:rsid w:val="002E4504"/>
    <w:rsid w:val="003053A8"/>
    <w:rsid w:val="003071A2"/>
    <w:rsid w:val="00312F6F"/>
    <w:rsid w:val="00313239"/>
    <w:rsid w:val="003260A0"/>
    <w:rsid w:val="00327B50"/>
    <w:rsid w:val="00334B58"/>
    <w:rsid w:val="003453DD"/>
    <w:rsid w:val="00345E5A"/>
    <w:rsid w:val="003640D7"/>
    <w:rsid w:val="00364E73"/>
    <w:rsid w:val="00367BCD"/>
    <w:rsid w:val="00377AE3"/>
    <w:rsid w:val="00390D0B"/>
    <w:rsid w:val="00390EC2"/>
    <w:rsid w:val="003920AD"/>
    <w:rsid w:val="0039339B"/>
    <w:rsid w:val="003A7389"/>
    <w:rsid w:val="003B03E3"/>
    <w:rsid w:val="003C4605"/>
    <w:rsid w:val="003D1ECE"/>
    <w:rsid w:val="003D2081"/>
    <w:rsid w:val="003D2DB7"/>
    <w:rsid w:val="003D6C9D"/>
    <w:rsid w:val="003E087F"/>
    <w:rsid w:val="003E44D0"/>
    <w:rsid w:val="003F6F5B"/>
    <w:rsid w:val="004012EB"/>
    <w:rsid w:val="00402BAF"/>
    <w:rsid w:val="00402DB7"/>
    <w:rsid w:val="0040303F"/>
    <w:rsid w:val="0040569C"/>
    <w:rsid w:val="00407D4E"/>
    <w:rsid w:val="00407E5A"/>
    <w:rsid w:val="00407EF7"/>
    <w:rsid w:val="00410740"/>
    <w:rsid w:val="00421FAC"/>
    <w:rsid w:val="0042434C"/>
    <w:rsid w:val="00424537"/>
    <w:rsid w:val="00424C93"/>
    <w:rsid w:val="00432DC1"/>
    <w:rsid w:val="004337FA"/>
    <w:rsid w:val="00435543"/>
    <w:rsid w:val="004360E3"/>
    <w:rsid w:val="00436DF0"/>
    <w:rsid w:val="00442DE8"/>
    <w:rsid w:val="00443661"/>
    <w:rsid w:val="00447DF0"/>
    <w:rsid w:val="004644F7"/>
    <w:rsid w:val="00465159"/>
    <w:rsid w:val="00471C0B"/>
    <w:rsid w:val="0047436F"/>
    <w:rsid w:val="00475E9D"/>
    <w:rsid w:val="00477E51"/>
    <w:rsid w:val="00480AB4"/>
    <w:rsid w:val="004821B8"/>
    <w:rsid w:val="004942EC"/>
    <w:rsid w:val="004B09DC"/>
    <w:rsid w:val="004B3FD7"/>
    <w:rsid w:val="004B6E1D"/>
    <w:rsid w:val="004C1957"/>
    <w:rsid w:val="004C2558"/>
    <w:rsid w:val="004C5C9E"/>
    <w:rsid w:val="004C6943"/>
    <w:rsid w:val="004D2A0C"/>
    <w:rsid w:val="004D46DD"/>
    <w:rsid w:val="004D6E3C"/>
    <w:rsid w:val="004E2210"/>
    <w:rsid w:val="004F0E5A"/>
    <w:rsid w:val="004F2017"/>
    <w:rsid w:val="004F3E8C"/>
    <w:rsid w:val="00510860"/>
    <w:rsid w:val="0052320A"/>
    <w:rsid w:val="00533725"/>
    <w:rsid w:val="0054692F"/>
    <w:rsid w:val="00550E2A"/>
    <w:rsid w:val="005545D6"/>
    <w:rsid w:val="00563697"/>
    <w:rsid w:val="00565277"/>
    <w:rsid w:val="00583873"/>
    <w:rsid w:val="005877CD"/>
    <w:rsid w:val="0059304A"/>
    <w:rsid w:val="005961D1"/>
    <w:rsid w:val="00597DC1"/>
    <w:rsid w:val="005A28C0"/>
    <w:rsid w:val="005B0601"/>
    <w:rsid w:val="005B092E"/>
    <w:rsid w:val="005B2397"/>
    <w:rsid w:val="005B7345"/>
    <w:rsid w:val="005C04A6"/>
    <w:rsid w:val="005C15D3"/>
    <w:rsid w:val="005D369F"/>
    <w:rsid w:val="005E0323"/>
    <w:rsid w:val="005E04F6"/>
    <w:rsid w:val="005E536E"/>
    <w:rsid w:val="005E623D"/>
    <w:rsid w:val="005F3B17"/>
    <w:rsid w:val="005F594A"/>
    <w:rsid w:val="00610B6F"/>
    <w:rsid w:val="0061254E"/>
    <w:rsid w:val="006130F8"/>
    <w:rsid w:val="00623841"/>
    <w:rsid w:val="006253C7"/>
    <w:rsid w:val="00632392"/>
    <w:rsid w:val="00632557"/>
    <w:rsid w:val="00634C71"/>
    <w:rsid w:val="00637BB7"/>
    <w:rsid w:val="00646985"/>
    <w:rsid w:val="00647E56"/>
    <w:rsid w:val="00651558"/>
    <w:rsid w:val="00651AEA"/>
    <w:rsid w:val="006564F1"/>
    <w:rsid w:val="00663194"/>
    <w:rsid w:val="00667C23"/>
    <w:rsid w:val="00680EA6"/>
    <w:rsid w:val="00681C94"/>
    <w:rsid w:val="006845D6"/>
    <w:rsid w:val="00686D22"/>
    <w:rsid w:val="00686D52"/>
    <w:rsid w:val="00690835"/>
    <w:rsid w:val="0069087B"/>
    <w:rsid w:val="00691736"/>
    <w:rsid w:val="006921F9"/>
    <w:rsid w:val="00692760"/>
    <w:rsid w:val="006A0147"/>
    <w:rsid w:val="006A1BB8"/>
    <w:rsid w:val="006A6391"/>
    <w:rsid w:val="006B3DF9"/>
    <w:rsid w:val="006B48F9"/>
    <w:rsid w:val="006B5B1E"/>
    <w:rsid w:val="006B5B55"/>
    <w:rsid w:val="006C0C95"/>
    <w:rsid w:val="006D2BA6"/>
    <w:rsid w:val="006E09CA"/>
    <w:rsid w:val="006F1F15"/>
    <w:rsid w:val="006F2354"/>
    <w:rsid w:val="007052BA"/>
    <w:rsid w:val="00705664"/>
    <w:rsid w:val="00710750"/>
    <w:rsid w:val="007176D3"/>
    <w:rsid w:val="00723944"/>
    <w:rsid w:val="007245F5"/>
    <w:rsid w:val="007248A1"/>
    <w:rsid w:val="007257EB"/>
    <w:rsid w:val="007313C3"/>
    <w:rsid w:val="00735AAB"/>
    <w:rsid w:val="00740458"/>
    <w:rsid w:val="007416DD"/>
    <w:rsid w:val="00747D93"/>
    <w:rsid w:val="00751095"/>
    <w:rsid w:val="00756F68"/>
    <w:rsid w:val="00766E0E"/>
    <w:rsid w:val="007720A8"/>
    <w:rsid w:val="007B4C98"/>
    <w:rsid w:val="007C3097"/>
    <w:rsid w:val="007D1C54"/>
    <w:rsid w:val="007D364B"/>
    <w:rsid w:val="007D4326"/>
    <w:rsid w:val="007D487D"/>
    <w:rsid w:val="007D6550"/>
    <w:rsid w:val="007E54A7"/>
    <w:rsid w:val="007F48A6"/>
    <w:rsid w:val="007F4FAD"/>
    <w:rsid w:val="007F65C5"/>
    <w:rsid w:val="007F7568"/>
    <w:rsid w:val="007F7A21"/>
    <w:rsid w:val="008118C0"/>
    <w:rsid w:val="00825262"/>
    <w:rsid w:val="0082657E"/>
    <w:rsid w:val="00827477"/>
    <w:rsid w:val="00832AE7"/>
    <w:rsid w:val="0083379B"/>
    <w:rsid w:val="00835FDA"/>
    <w:rsid w:val="00840BA5"/>
    <w:rsid w:val="008412D4"/>
    <w:rsid w:val="008477AF"/>
    <w:rsid w:val="00853BCB"/>
    <w:rsid w:val="00862DC0"/>
    <w:rsid w:val="00865631"/>
    <w:rsid w:val="00867624"/>
    <w:rsid w:val="00871185"/>
    <w:rsid w:val="0087394C"/>
    <w:rsid w:val="00873E2C"/>
    <w:rsid w:val="008757AB"/>
    <w:rsid w:val="0088123F"/>
    <w:rsid w:val="0088701D"/>
    <w:rsid w:val="00892A29"/>
    <w:rsid w:val="00895DBF"/>
    <w:rsid w:val="00896561"/>
    <w:rsid w:val="008A7FDB"/>
    <w:rsid w:val="008B7954"/>
    <w:rsid w:val="008C3FC9"/>
    <w:rsid w:val="008C5E4D"/>
    <w:rsid w:val="008D0BAE"/>
    <w:rsid w:val="008E0AAA"/>
    <w:rsid w:val="008E1635"/>
    <w:rsid w:val="008F1702"/>
    <w:rsid w:val="00900651"/>
    <w:rsid w:val="00901B72"/>
    <w:rsid w:val="00902F07"/>
    <w:rsid w:val="00904480"/>
    <w:rsid w:val="00904559"/>
    <w:rsid w:val="00907BDC"/>
    <w:rsid w:val="00910CC7"/>
    <w:rsid w:val="0091341E"/>
    <w:rsid w:val="00915BBB"/>
    <w:rsid w:val="0092395D"/>
    <w:rsid w:val="009261C3"/>
    <w:rsid w:val="0093251C"/>
    <w:rsid w:val="00933CF5"/>
    <w:rsid w:val="00941478"/>
    <w:rsid w:val="00941B62"/>
    <w:rsid w:val="0095448C"/>
    <w:rsid w:val="0095568C"/>
    <w:rsid w:val="00966908"/>
    <w:rsid w:val="009675E8"/>
    <w:rsid w:val="00972115"/>
    <w:rsid w:val="00976124"/>
    <w:rsid w:val="0098248A"/>
    <w:rsid w:val="00983D86"/>
    <w:rsid w:val="009912F3"/>
    <w:rsid w:val="00991C24"/>
    <w:rsid w:val="009922F7"/>
    <w:rsid w:val="00993973"/>
    <w:rsid w:val="00994EF3"/>
    <w:rsid w:val="00997E74"/>
    <w:rsid w:val="009A1879"/>
    <w:rsid w:val="009A4970"/>
    <w:rsid w:val="009B1357"/>
    <w:rsid w:val="009B6FC6"/>
    <w:rsid w:val="009C59DB"/>
    <w:rsid w:val="009C6F77"/>
    <w:rsid w:val="009C764D"/>
    <w:rsid w:val="009C7B8D"/>
    <w:rsid w:val="009D311F"/>
    <w:rsid w:val="009E0D9E"/>
    <w:rsid w:val="009F013F"/>
    <w:rsid w:val="009F1660"/>
    <w:rsid w:val="009F1E1A"/>
    <w:rsid w:val="009F7C19"/>
    <w:rsid w:val="00A016AD"/>
    <w:rsid w:val="00A039BE"/>
    <w:rsid w:val="00A118F4"/>
    <w:rsid w:val="00A12C03"/>
    <w:rsid w:val="00A13B7C"/>
    <w:rsid w:val="00A13D0A"/>
    <w:rsid w:val="00A15DE1"/>
    <w:rsid w:val="00A20309"/>
    <w:rsid w:val="00A21E7A"/>
    <w:rsid w:val="00A25122"/>
    <w:rsid w:val="00A301B2"/>
    <w:rsid w:val="00A30857"/>
    <w:rsid w:val="00A30B5D"/>
    <w:rsid w:val="00A33E27"/>
    <w:rsid w:val="00A538C5"/>
    <w:rsid w:val="00A56CBA"/>
    <w:rsid w:val="00A66AAB"/>
    <w:rsid w:val="00A70204"/>
    <w:rsid w:val="00A702C6"/>
    <w:rsid w:val="00A70CDB"/>
    <w:rsid w:val="00A719B7"/>
    <w:rsid w:val="00A71A5F"/>
    <w:rsid w:val="00A77154"/>
    <w:rsid w:val="00A876B8"/>
    <w:rsid w:val="00A9141C"/>
    <w:rsid w:val="00A96512"/>
    <w:rsid w:val="00AA2981"/>
    <w:rsid w:val="00AB7DBB"/>
    <w:rsid w:val="00AD0BD4"/>
    <w:rsid w:val="00AD3D0E"/>
    <w:rsid w:val="00AD48E9"/>
    <w:rsid w:val="00AD6F5D"/>
    <w:rsid w:val="00AD7797"/>
    <w:rsid w:val="00AE1E30"/>
    <w:rsid w:val="00AE4BE4"/>
    <w:rsid w:val="00AF165E"/>
    <w:rsid w:val="00AF79C7"/>
    <w:rsid w:val="00B05BF5"/>
    <w:rsid w:val="00B07427"/>
    <w:rsid w:val="00B07E20"/>
    <w:rsid w:val="00B1682D"/>
    <w:rsid w:val="00B17FBE"/>
    <w:rsid w:val="00B24DAD"/>
    <w:rsid w:val="00B31139"/>
    <w:rsid w:val="00B31389"/>
    <w:rsid w:val="00B3245D"/>
    <w:rsid w:val="00B334C6"/>
    <w:rsid w:val="00B44CC3"/>
    <w:rsid w:val="00B47155"/>
    <w:rsid w:val="00B50619"/>
    <w:rsid w:val="00B50919"/>
    <w:rsid w:val="00B5348F"/>
    <w:rsid w:val="00B5423A"/>
    <w:rsid w:val="00B8500D"/>
    <w:rsid w:val="00B90378"/>
    <w:rsid w:val="00B92366"/>
    <w:rsid w:val="00B975E5"/>
    <w:rsid w:val="00BA1104"/>
    <w:rsid w:val="00BA19C8"/>
    <w:rsid w:val="00BA4697"/>
    <w:rsid w:val="00BA4E37"/>
    <w:rsid w:val="00BA7D3E"/>
    <w:rsid w:val="00BB5B66"/>
    <w:rsid w:val="00BB7E15"/>
    <w:rsid w:val="00BC3498"/>
    <w:rsid w:val="00BC4A15"/>
    <w:rsid w:val="00BC621B"/>
    <w:rsid w:val="00BF6278"/>
    <w:rsid w:val="00C068C6"/>
    <w:rsid w:val="00C139E4"/>
    <w:rsid w:val="00C1550D"/>
    <w:rsid w:val="00C31262"/>
    <w:rsid w:val="00C46752"/>
    <w:rsid w:val="00C51B96"/>
    <w:rsid w:val="00C53F74"/>
    <w:rsid w:val="00C64826"/>
    <w:rsid w:val="00C6698D"/>
    <w:rsid w:val="00C74466"/>
    <w:rsid w:val="00C80B67"/>
    <w:rsid w:val="00C91FF1"/>
    <w:rsid w:val="00C93173"/>
    <w:rsid w:val="00C93D9B"/>
    <w:rsid w:val="00CA1DF0"/>
    <w:rsid w:val="00CC3977"/>
    <w:rsid w:val="00CC6AAB"/>
    <w:rsid w:val="00CD22EE"/>
    <w:rsid w:val="00CD3AAD"/>
    <w:rsid w:val="00CD5C91"/>
    <w:rsid w:val="00CE2AB5"/>
    <w:rsid w:val="00CE3726"/>
    <w:rsid w:val="00CE4C5A"/>
    <w:rsid w:val="00CE7D67"/>
    <w:rsid w:val="00CF2AF3"/>
    <w:rsid w:val="00CF3699"/>
    <w:rsid w:val="00CF60B9"/>
    <w:rsid w:val="00CF7929"/>
    <w:rsid w:val="00D010D3"/>
    <w:rsid w:val="00D03391"/>
    <w:rsid w:val="00D03406"/>
    <w:rsid w:val="00D2101B"/>
    <w:rsid w:val="00D24953"/>
    <w:rsid w:val="00D26C60"/>
    <w:rsid w:val="00D27C6C"/>
    <w:rsid w:val="00D27FD0"/>
    <w:rsid w:val="00D3228A"/>
    <w:rsid w:val="00D32FD5"/>
    <w:rsid w:val="00D3754A"/>
    <w:rsid w:val="00D40B5D"/>
    <w:rsid w:val="00D44E41"/>
    <w:rsid w:val="00D51297"/>
    <w:rsid w:val="00D630A3"/>
    <w:rsid w:val="00D660EE"/>
    <w:rsid w:val="00D75B7F"/>
    <w:rsid w:val="00D76272"/>
    <w:rsid w:val="00D77942"/>
    <w:rsid w:val="00D80086"/>
    <w:rsid w:val="00D94AB1"/>
    <w:rsid w:val="00DA5E5E"/>
    <w:rsid w:val="00DB2D92"/>
    <w:rsid w:val="00DC0311"/>
    <w:rsid w:val="00DC1B0B"/>
    <w:rsid w:val="00DC7EBA"/>
    <w:rsid w:val="00DD16B6"/>
    <w:rsid w:val="00DE6040"/>
    <w:rsid w:val="00DF254F"/>
    <w:rsid w:val="00DF296E"/>
    <w:rsid w:val="00E00D97"/>
    <w:rsid w:val="00E05FC8"/>
    <w:rsid w:val="00E07422"/>
    <w:rsid w:val="00E10717"/>
    <w:rsid w:val="00E2240D"/>
    <w:rsid w:val="00E23AD6"/>
    <w:rsid w:val="00E26DDE"/>
    <w:rsid w:val="00E26EC5"/>
    <w:rsid w:val="00E2793C"/>
    <w:rsid w:val="00E406D6"/>
    <w:rsid w:val="00E80E81"/>
    <w:rsid w:val="00E81C0F"/>
    <w:rsid w:val="00E90548"/>
    <w:rsid w:val="00E92130"/>
    <w:rsid w:val="00E9298E"/>
    <w:rsid w:val="00E95E22"/>
    <w:rsid w:val="00EA597C"/>
    <w:rsid w:val="00EB0FE9"/>
    <w:rsid w:val="00EB1499"/>
    <w:rsid w:val="00EB3595"/>
    <w:rsid w:val="00EC3E13"/>
    <w:rsid w:val="00EC5493"/>
    <w:rsid w:val="00EC56CF"/>
    <w:rsid w:val="00ED0CC4"/>
    <w:rsid w:val="00ED29F6"/>
    <w:rsid w:val="00ED301B"/>
    <w:rsid w:val="00EE5D49"/>
    <w:rsid w:val="00EE5F14"/>
    <w:rsid w:val="00EE7713"/>
    <w:rsid w:val="00EE775C"/>
    <w:rsid w:val="00EF2D1F"/>
    <w:rsid w:val="00EF678D"/>
    <w:rsid w:val="00F00B32"/>
    <w:rsid w:val="00F11130"/>
    <w:rsid w:val="00F12BE6"/>
    <w:rsid w:val="00F200BA"/>
    <w:rsid w:val="00F24027"/>
    <w:rsid w:val="00F34442"/>
    <w:rsid w:val="00F3562D"/>
    <w:rsid w:val="00F555FB"/>
    <w:rsid w:val="00F7314E"/>
    <w:rsid w:val="00F81E21"/>
    <w:rsid w:val="00F9121C"/>
    <w:rsid w:val="00F9156E"/>
    <w:rsid w:val="00FA0900"/>
    <w:rsid w:val="00FA17C3"/>
    <w:rsid w:val="00FA456C"/>
    <w:rsid w:val="00FA4606"/>
    <w:rsid w:val="00FA5604"/>
    <w:rsid w:val="00FA5DF1"/>
    <w:rsid w:val="00FC7FA7"/>
    <w:rsid w:val="00FE0656"/>
    <w:rsid w:val="00FE1833"/>
    <w:rsid w:val="00FE1A0C"/>
    <w:rsid w:val="00FE432E"/>
    <w:rsid w:val="00FE4788"/>
    <w:rsid w:val="00FF16F1"/>
    <w:rsid w:val="00FF2EB9"/>
    <w:rsid w:val="00FF3AB0"/>
    <w:rsid w:val="0D5677F0"/>
    <w:rsid w:val="0E97B2A9"/>
    <w:rsid w:val="2ECA215B"/>
    <w:rsid w:val="488464E4"/>
    <w:rsid w:val="70049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243AF"/>
  <w15:docId w15:val="{181F7CE3-CCD5-464C-AC03-B3A9BFF9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37"/>
    <w:rPr>
      <w:rFonts w:eastAsiaTheme="minorEastAsia"/>
    </w:rPr>
  </w:style>
  <w:style w:type="paragraph" w:styleId="Heading2">
    <w:name w:val="heading 2"/>
    <w:basedOn w:val="Normal"/>
    <w:next w:val="Normal"/>
    <w:link w:val="Heading2Char"/>
    <w:qFormat/>
    <w:rsid w:val="005B2397"/>
    <w:pPr>
      <w:keepNext/>
      <w:keepLines/>
      <w:spacing w:after="100" w:line="240" w:lineRule="atLeast"/>
      <w:outlineLvl w:val="1"/>
    </w:pPr>
    <w:rPr>
      <w:rFonts w:ascii="Calibri" w:eastAsia="Times New Roman" w:hAnsi="Calibri" w:cs="Times New Roman"/>
      <w:b/>
      <w:bCs/>
      <w:caps/>
      <w:color w:val="008B98"/>
      <w:sz w:val="18"/>
      <w:szCs w:val="26"/>
      <w:lang w:val="en-GB" w:eastAsia="en-GB"/>
    </w:rPr>
  </w:style>
  <w:style w:type="paragraph" w:styleId="Heading3">
    <w:name w:val="heading 3"/>
    <w:basedOn w:val="Normal"/>
    <w:next w:val="Normal"/>
    <w:link w:val="Heading3Char"/>
    <w:uiPriority w:val="9"/>
    <w:semiHidden/>
    <w:unhideWhenUsed/>
    <w:qFormat/>
    <w:rsid w:val="005B2397"/>
    <w:pPr>
      <w:keepNext/>
      <w:keepLines/>
      <w:spacing w:before="200" w:after="0"/>
      <w:outlineLvl w:val="2"/>
    </w:pPr>
    <w:rPr>
      <w:rFonts w:asciiTheme="majorHAnsi" w:eastAsiaTheme="majorEastAsia" w:hAnsiTheme="majorHAnsi" w:cstheme="majorBidi"/>
      <w:b/>
      <w:bCs/>
      <w:color w:val="0093B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FF1"/>
  </w:style>
  <w:style w:type="paragraph" w:styleId="Footer">
    <w:name w:val="footer"/>
    <w:basedOn w:val="Normal"/>
    <w:link w:val="FooterChar"/>
    <w:uiPriority w:val="99"/>
    <w:unhideWhenUsed/>
    <w:rsid w:val="00C91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FF1"/>
  </w:style>
  <w:style w:type="paragraph" w:styleId="BalloonText">
    <w:name w:val="Balloon Text"/>
    <w:basedOn w:val="Normal"/>
    <w:link w:val="BalloonTextChar"/>
    <w:uiPriority w:val="99"/>
    <w:semiHidden/>
    <w:unhideWhenUsed/>
    <w:rsid w:val="00C91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FF1"/>
    <w:rPr>
      <w:rFonts w:ascii="Tahoma" w:hAnsi="Tahoma" w:cs="Tahoma"/>
      <w:sz w:val="16"/>
      <w:szCs w:val="16"/>
    </w:rPr>
  </w:style>
  <w:style w:type="paragraph" w:customStyle="1" w:styleId="BasicParagraph">
    <w:name w:val="[Basic Paragraph]"/>
    <w:basedOn w:val="Normal"/>
    <w:uiPriority w:val="99"/>
    <w:rsid w:val="00C91FF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nhideWhenUsed/>
    <w:qFormat/>
    <w:rsid w:val="00292A40"/>
    <w:rPr>
      <w:color w:val="0093B2" w:themeColor="accent1"/>
      <w:u w:val="single"/>
    </w:rPr>
  </w:style>
  <w:style w:type="paragraph" w:customStyle="1" w:styleId="FooterLimited">
    <w:name w:val="Footer_Limited"/>
    <w:basedOn w:val="Normal"/>
    <w:rsid w:val="00424537"/>
    <w:pPr>
      <w:spacing w:before="80" w:after="20" w:line="160" w:lineRule="atLeast"/>
    </w:pPr>
    <w:rPr>
      <w:rFonts w:ascii="Calibri" w:eastAsia="Times New Roman" w:hAnsi="Calibri" w:cs="Times New Roman"/>
      <w:b/>
      <w:color w:val="000000"/>
      <w:sz w:val="13"/>
      <w:szCs w:val="24"/>
      <w:lang w:val="en-GB" w:eastAsia="en-GB"/>
    </w:rPr>
  </w:style>
  <w:style w:type="table" w:styleId="TableGrid">
    <w:name w:val="Table Grid"/>
    <w:basedOn w:val="TableNormal"/>
    <w:uiPriority w:val="59"/>
    <w:rsid w:val="0042453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2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B2397"/>
    <w:rPr>
      <w:rFonts w:ascii="Calibri" w:eastAsia="Times New Roman" w:hAnsi="Calibri" w:cs="Times New Roman"/>
      <w:b/>
      <w:bCs/>
      <w:caps/>
      <w:color w:val="008B98"/>
      <w:sz w:val="18"/>
      <w:szCs w:val="26"/>
      <w:lang w:val="en-GB" w:eastAsia="en-GB"/>
    </w:rPr>
  </w:style>
  <w:style w:type="paragraph" w:customStyle="1" w:styleId="ContactName">
    <w:name w:val="ContactName"/>
    <w:basedOn w:val="Heading3"/>
    <w:qFormat/>
    <w:rsid w:val="005B2397"/>
    <w:pPr>
      <w:spacing w:before="0" w:line="216" w:lineRule="atLeast"/>
    </w:pPr>
    <w:rPr>
      <w:rFonts w:ascii="Calibri" w:eastAsia="Times New Roman" w:hAnsi="Calibri" w:cs="Times New Roman"/>
      <w:color w:val="008B98"/>
      <w:sz w:val="18"/>
      <w:szCs w:val="24"/>
      <w:lang w:val="en-GB" w:eastAsia="en-GB"/>
    </w:rPr>
  </w:style>
  <w:style w:type="paragraph" w:customStyle="1" w:styleId="ContactDetail">
    <w:name w:val="ContactDetail"/>
    <w:basedOn w:val="Normal"/>
    <w:rsid w:val="005B2397"/>
    <w:pPr>
      <w:spacing w:after="0" w:line="216" w:lineRule="atLeast"/>
    </w:pPr>
    <w:rPr>
      <w:rFonts w:ascii="Calibri" w:eastAsia="Times New Roman" w:hAnsi="Calibri" w:cs="Times New Roman"/>
      <w:color w:val="000000"/>
      <w:sz w:val="18"/>
      <w:szCs w:val="24"/>
      <w:lang w:val="en-GB" w:eastAsia="en-GB"/>
    </w:rPr>
  </w:style>
  <w:style w:type="character" w:customStyle="1" w:styleId="Heading3Char">
    <w:name w:val="Heading 3 Char"/>
    <w:basedOn w:val="DefaultParagraphFont"/>
    <w:link w:val="Heading3"/>
    <w:uiPriority w:val="9"/>
    <w:semiHidden/>
    <w:rsid w:val="005B2397"/>
    <w:rPr>
      <w:rFonts w:asciiTheme="majorHAnsi" w:eastAsiaTheme="majorEastAsia" w:hAnsiTheme="majorHAnsi" w:cstheme="majorBidi"/>
      <w:b/>
      <w:bCs/>
      <w:color w:val="0093B2" w:themeColor="accent1"/>
    </w:rPr>
  </w:style>
  <w:style w:type="character" w:styleId="UnresolvedMention">
    <w:name w:val="Unresolved Mention"/>
    <w:basedOn w:val="DefaultParagraphFont"/>
    <w:uiPriority w:val="99"/>
    <w:semiHidden/>
    <w:unhideWhenUsed/>
    <w:rsid w:val="004337FA"/>
    <w:rPr>
      <w:color w:val="605E5C"/>
      <w:shd w:val="clear" w:color="auto" w:fill="E1DFDD"/>
    </w:rPr>
  </w:style>
  <w:style w:type="character" w:styleId="FollowedHyperlink">
    <w:name w:val="FollowedHyperlink"/>
    <w:basedOn w:val="DefaultParagraphFont"/>
    <w:uiPriority w:val="99"/>
    <w:semiHidden/>
    <w:unhideWhenUsed/>
    <w:rsid w:val="006921F9"/>
    <w:rPr>
      <w:color w:val="696B6B" w:themeColor="followedHyperlink"/>
      <w:u w:val="single"/>
    </w:rPr>
  </w:style>
  <w:style w:type="paragraph" w:styleId="ListParagraph">
    <w:name w:val="List Paragraph"/>
    <w:basedOn w:val="Normal"/>
    <w:uiPriority w:val="34"/>
    <w:qFormat/>
    <w:rsid w:val="004B09DC"/>
    <w:pPr>
      <w:ind w:left="720"/>
      <w:contextualSpacing/>
    </w:pPr>
  </w:style>
  <w:style w:type="paragraph" w:styleId="CommentText">
    <w:name w:val="annotation text"/>
    <w:basedOn w:val="Normal"/>
    <w:link w:val="CommentTextChar"/>
    <w:uiPriority w:val="99"/>
    <w:unhideWhenUsed/>
    <w:rsid w:val="00FA5DF1"/>
    <w:pPr>
      <w:spacing w:line="240" w:lineRule="auto"/>
    </w:pPr>
    <w:rPr>
      <w:rFonts w:ascii="Arial" w:eastAsia="Microsoft JhengHei" w:hAnsi="Arial" w:cs="Cordia New"/>
      <w:sz w:val="20"/>
      <w:szCs w:val="20"/>
    </w:rPr>
  </w:style>
  <w:style w:type="character" w:customStyle="1" w:styleId="CommentTextChar">
    <w:name w:val="Comment Text Char"/>
    <w:basedOn w:val="DefaultParagraphFont"/>
    <w:link w:val="CommentText"/>
    <w:uiPriority w:val="99"/>
    <w:rsid w:val="00FA5DF1"/>
    <w:rPr>
      <w:rFonts w:ascii="Arial" w:eastAsia="Microsoft JhengHei" w:hAnsi="Arial" w:cs="Cordia New"/>
      <w:sz w:val="20"/>
      <w:szCs w:val="20"/>
    </w:rPr>
  </w:style>
  <w:style w:type="character" w:styleId="CommentReference">
    <w:name w:val="annotation reference"/>
    <w:basedOn w:val="DefaultParagraphFont"/>
    <w:uiPriority w:val="99"/>
    <w:semiHidden/>
    <w:unhideWhenUsed/>
    <w:rsid w:val="00FA5DF1"/>
    <w:rPr>
      <w:sz w:val="16"/>
      <w:szCs w:val="16"/>
    </w:rPr>
  </w:style>
  <w:style w:type="paragraph" w:styleId="CommentSubject">
    <w:name w:val="annotation subject"/>
    <w:basedOn w:val="CommentText"/>
    <w:next w:val="CommentText"/>
    <w:link w:val="CommentSubjectChar"/>
    <w:uiPriority w:val="99"/>
    <w:semiHidden/>
    <w:unhideWhenUsed/>
    <w:rsid w:val="00B05BF5"/>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05BF5"/>
    <w:rPr>
      <w:rFonts w:ascii="Arial" w:eastAsiaTheme="minorEastAsia" w:hAnsi="Arial" w:cs="Cordia New"/>
      <w:b/>
      <w:bCs/>
      <w:sz w:val="20"/>
      <w:szCs w:val="20"/>
    </w:rPr>
  </w:style>
  <w:style w:type="paragraph" w:customStyle="1" w:styleId="xmsonormal">
    <w:name w:val="x_msonormal"/>
    <w:basedOn w:val="Normal"/>
    <w:rsid w:val="00233F1E"/>
    <w:pPr>
      <w:spacing w:after="0" w:line="240" w:lineRule="auto"/>
    </w:pPr>
    <w:rPr>
      <w:rFonts w:ascii="Aptos" w:eastAsia="DengXian" w:hAnsi="Aptos" w:cs="Aptos"/>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3275">
      <w:bodyDiv w:val="1"/>
      <w:marLeft w:val="0"/>
      <w:marRight w:val="0"/>
      <w:marTop w:val="0"/>
      <w:marBottom w:val="0"/>
      <w:divBdr>
        <w:top w:val="none" w:sz="0" w:space="0" w:color="auto"/>
        <w:left w:val="none" w:sz="0" w:space="0" w:color="auto"/>
        <w:bottom w:val="none" w:sz="0" w:space="0" w:color="auto"/>
        <w:right w:val="none" w:sz="0" w:space="0" w:color="auto"/>
      </w:divBdr>
    </w:div>
    <w:div w:id="42142812">
      <w:bodyDiv w:val="1"/>
      <w:marLeft w:val="0"/>
      <w:marRight w:val="0"/>
      <w:marTop w:val="0"/>
      <w:marBottom w:val="0"/>
      <w:divBdr>
        <w:top w:val="none" w:sz="0" w:space="0" w:color="auto"/>
        <w:left w:val="none" w:sz="0" w:space="0" w:color="auto"/>
        <w:bottom w:val="none" w:sz="0" w:space="0" w:color="auto"/>
        <w:right w:val="none" w:sz="0" w:space="0" w:color="auto"/>
      </w:divBdr>
    </w:div>
    <w:div w:id="55319514">
      <w:bodyDiv w:val="1"/>
      <w:marLeft w:val="0"/>
      <w:marRight w:val="0"/>
      <w:marTop w:val="0"/>
      <w:marBottom w:val="0"/>
      <w:divBdr>
        <w:top w:val="none" w:sz="0" w:space="0" w:color="auto"/>
        <w:left w:val="none" w:sz="0" w:space="0" w:color="auto"/>
        <w:bottom w:val="none" w:sz="0" w:space="0" w:color="auto"/>
        <w:right w:val="none" w:sz="0" w:space="0" w:color="auto"/>
      </w:divBdr>
    </w:div>
    <w:div w:id="122820530">
      <w:bodyDiv w:val="1"/>
      <w:marLeft w:val="0"/>
      <w:marRight w:val="0"/>
      <w:marTop w:val="0"/>
      <w:marBottom w:val="0"/>
      <w:divBdr>
        <w:top w:val="none" w:sz="0" w:space="0" w:color="auto"/>
        <w:left w:val="none" w:sz="0" w:space="0" w:color="auto"/>
        <w:bottom w:val="none" w:sz="0" w:space="0" w:color="auto"/>
        <w:right w:val="none" w:sz="0" w:space="0" w:color="auto"/>
      </w:divBdr>
    </w:div>
    <w:div w:id="212036536">
      <w:bodyDiv w:val="1"/>
      <w:marLeft w:val="0"/>
      <w:marRight w:val="0"/>
      <w:marTop w:val="0"/>
      <w:marBottom w:val="0"/>
      <w:divBdr>
        <w:top w:val="none" w:sz="0" w:space="0" w:color="auto"/>
        <w:left w:val="none" w:sz="0" w:space="0" w:color="auto"/>
        <w:bottom w:val="none" w:sz="0" w:space="0" w:color="auto"/>
        <w:right w:val="none" w:sz="0" w:space="0" w:color="auto"/>
      </w:divBdr>
    </w:div>
    <w:div w:id="249898597">
      <w:bodyDiv w:val="1"/>
      <w:marLeft w:val="0"/>
      <w:marRight w:val="0"/>
      <w:marTop w:val="0"/>
      <w:marBottom w:val="0"/>
      <w:divBdr>
        <w:top w:val="none" w:sz="0" w:space="0" w:color="auto"/>
        <w:left w:val="none" w:sz="0" w:space="0" w:color="auto"/>
        <w:bottom w:val="none" w:sz="0" w:space="0" w:color="auto"/>
        <w:right w:val="none" w:sz="0" w:space="0" w:color="auto"/>
      </w:divBdr>
    </w:div>
    <w:div w:id="260070108">
      <w:bodyDiv w:val="1"/>
      <w:marLeft w:val="0"/>
      <w:marRight w:val="0"/>
      <w:marTop w:val="0"/>
      <w:marBottom w:val="0"/>
      <w:divBdr>
        <w:top w:val="none" w:sz="0" w:space="0" w:color="auto"/>
        <w:left w:val="none" w:sz="0" w:space="0" w:color="auto"/>
        <w:bottom w:val="none" w:sz="0" w:space="0" w:color="auto"/>
        <w:right w:val="none" w:sz="0" w:space="0" w:color="auto"/>
      </w:divBdr>
    </w:div>
    <w:div w:id="309941629">
      <w:bodyDiv w:val="1"/>
      <w:marLeft w:val="0"/>
      <w:marRight w:val="0"/>
      <w:marTop w:val="0"/>
      <w:marBottom w:val="0"/>
      <w:divBdr>
        <w:top w:val="none" w:sz="0" w:space="0" w:color="auto"/>
        <w:left w:val="none" w:sz="0" w:space="0" w:color="auto"/>
        <w:bottom w:val="none" w:sz="0" w:space="0" w:color="auto"/>
        <w:right w:val="none" w:sz="0" w:space="0" w:color="auto"/>
      </w:divBdr>
    </w:div>
    <w:div w:id="347486264">
      <w:bodyDiv w:val="1"/>
      <w:marLeft w:val="0"/>
      <w:marRight w:val="0"/>
      <w:marTop w:val="0"/>
      <w:marBottom w:val="0"/>
      <w:divBdr>
        <w:top w:val="none" w:sz="0" w:space="0" w:color="auto"/>
        <w:left w:val="none" w:sz="0" w:space="0" w:color="auto"/>
        <w:bottom w:val="none" w:sz="0" w:space="0" w:color="auto"/>
        <w:right w:val="none" w:sz="0" w:space="0" w:color="auto"/>
      </w:divBdr>
    </w:div>
    <w:div w:id="408355373">
      <w:bodyDiv w:val="1"/>
      <w:marLeft w:val="0"/>
      <w:marRight w:val="0"/>
      <w:marTop w:val="0"/>
      <w:marBottom w:val="0"/>
      <w:divBdr>
        <w:top w:val="none" w:sz="0" w:space="0" w:color="auto"/>
        <w:left w:val="none" w:sz="0" w:space="0" w:color="auto"/>
        <w:bottom w:val="none" w:sz="0" w:space="0" w:color="auto"/>
        <w:right w:val="none" w:sz="0" w:space="0" w:color="auto"/>
      </w:divBdr>
    </w:div>
    <w:div w:id="481776604">
      <w:bodyDiv w:val="1"/>
      <w:marLeft w:val="0"/>
      <w:marRight w:val="0"/>
      <w:marTop w:val="0"/>
      <w:marBottom w:val="0"/>
      <w:divBdr>
        <w:top w:val="none" w:sz="0" w:space="0" w:color="auto"/>
        <w:left w:val="none" w:sz="0" w:space="0" w:color="auto"/>
        <w:bottom w:val="none" w:sz="0" w:space="0" w:color="auto"/>
        <w:right w:val="none" w:sz="0" w:space="0" w:color="auto"/>
      </w:divBdr>
    </w:div>
    <w:div w:id="537473719">
      <w:bodyDiv w:val="1"/>
      <w:marLeft w:val="0"/>
      <w:marRight w:val="0"/>
      <w:marTop w:val="0"/>
      <w:marBottom w:val="0"/>
      <w:divBdr>
        <w:top w:val="none" w:sz="0" w:space="0" w:color="auto"/>
        <w:left w:val="none" w:sz="0" w:space="0" w:color="auto"/>
        <w:bottom w:val="none" w:sz="0" w:space="0" w:color="auto"/>
        <w:right w:val="none" w:sz="0" w:space="0" w:color="auto"/>
      </w:divBdr>
    </w:div>
    <w:div w:id="607391487">
      <w:bodyDiv w:val="1"/>
      <w:marLeft w:val="0"/>
      <w:marRight w:val="0"/>
      <w:marTop w:val="0"/>
      <w:marBottom w:val="0"/>
      <w:divBdr>
        <w:top w:val="none" w:sz="0" w:space="0" w:color="auto"/>
        <w:left w:val="none" w:sz="0" w:space="0" w:color="auto"/>
        <w:bottom w:val="none" w:sz="0" w:space="0" w:color="auto"/>
        <w:right w:val="none" w:sz="0" w:space="0" w:color="auto"/>
      </w:divBdr>
    </w:div>
    <w:div w:id="677973734">
      <w:bodyDiv w:val="1"/>
      <w:marLeft w:val="0"/>
      <w:marRight w:val="0"/>
      <w:marTop w:val="0"/>
      <w:marBottom w:val="0"/>
      <w:divBdr>
        <w:top w:val="none" w:sz="0" w:space="0" w:color="auto"/>
        <w:left w:val="none" w:sz="0" w:space="0" w:color="auto"/>
        <w:bottom w:val="none" w:sz="0" w:space="0" w:color="auto"/>
        <w:right w:val="none" w:sz="0" w:space="0" w:color="auto"/>
      </w:divBdr>
    </w:div>
    <w:div w:id="778380644">
      <w:bodyDiv w:val="1"/>
      <w:marLeft w:val="0"/>
      <w:marRight w:val="0"/>
      <w:marTop w:val="0"/>
      <w:marBottom w:val="0"/>
      <w:divBdr>
        <w:top w:val="none" w:sz="0" w:space="0" w:color="auto"/>
        <w:left w:val="none" w:sz="0" w:space="0" w:color="auto"/>
        <w:bottom w:val="none" w:sz="0" w:space="0" w:color="auto"/>
        <w:right w:val="none" w:sz="0" w:space="0" w:color="auto"/>
      </w:divBdr>
    </w:div>
    <w:div w:id="867139363">
      <w:bodyDiv w:val="1"/>
      <w:marLeft w:val="0"/>
      <w:marRight w:val="0"/>
      <w:marTop w:val="0"/>
      <w:marBottom w:val="0"/>
      <w:divBdr>
        <w:top w:val="none" w:sz="0" w:space="0" w:color="auto"/>
        <w:left w:val="none" w:sz="0" w:space="0" w:color="auto"/>
        <w:bottom w:val="none" w:sz="0" w:space="0" w:color="auto"/>
        <w:right w:val="none" w:sz="0" w:space="0" w:color="auto"/>
      </w:divBdr>
    </w:div>
    <w:div w:id="896088764">
      <w:bodyDiv w:val="1"/>
      <w:marLeft w:val="0"/>
      <w:marRight w:val="0"/>
      <w:marTop w:val="0"/>
      <w:marBottom w:val="0"/>
      <w:divBdr>
        <w:top w:val="none" w:sz="0" w:space="0" w:color="auto"/>
        <w:left w:val="none" w:sz="0" w:space="0" w:color="auto"/>
        <w:bottom w:val="none" w:sz="0" w:space="0" w:color="auto"/>
        <w:right w:val="none" w:sz="0" w:space="0" w:color="auto"/>
      </w:divBdr>
    </w:div>
    <w:div w:id="924193865">
      <w:bodyDiv w:val="1"/>
      <w:marLeft w:val="0"/>
      <w:marRight w:val="0"/>
      <w:marTop w:val="0"/>
      <w:marBottom w:val="0"/>
      <w:divBdr>
        <w:top w:val="none" w:sz="0" w:space="0" w:color="auto"/>
        <w:left w:val="none" w:sz="0" w:space="0" w:color="auto"/>
        <w:bottom w:val="none" w:sz="0" w:space="0" w:color="auto"/>
        <w:right w:val="none" w:sz="0" w:space="0" w:color="auto"/>
      </w:divBdr>
    </w:div>
    <w:div w:id="930042400">
      <w:bodyDiv w:val="1"/>
      <w:marLeft w:val="0"/>
      <w:marRight w:val="0"/>
      <w:marTop w:val="0"/>
      <w:marBottom w:val="0"/>
      <w:divBdr>
        <w:top w:val="none" w:sz="0" w:space="0" w:color="auto"/>
        <w:left w:val="none" w:sz="0" w:space="0" w:color="auto"/>
        <w:bottom w:val="none" w:sz="0" w:space="0" w:color="auto"/>
        <w:right w:val="none" w:sz="0" w:space="0" w:color="auto"/>
      </w:divBdr>
    </w:div>
    <w:div w:id="1090271926">
      <w:bodyDiv w:val="1"/>
      <w:marLeft w:val="0"/>
      <w:marRight w:val="0"/>
      <w:marTop w:val="0"/>
      <w:marBottom w:val="0"/>
      <w:divBdr>
        <w:top w:val="none" w:sz="0" w:space="0" w:color="auto"/>
        <w:left w:val="none" w:sz="0" w:space="0" w:color="auto"/>
        <w:bottom w:val="none" w:sz="0" w:space="0" w:color="auto"/>
        <w:right w:val="none" w:sz="0" w:space="0" w:color="auto"/>
      </w:divBdr>
      <w:divsChild>
        <w:div w:id="1183516287">
          <w:marLeft w:val="0"/>
          <w:marRight w:val="0"/>
          <w:marTop w:val="0"/>
          <w:marBottom w:val="0"/>
          <w:divBdr>
            <w:top w:val="none" w:sz="0" w:space="0" w:color="auto"/>
            <w:left w:val="none" w:sz="0" w:space="0" w:color="auto"/>
            <w:bottom w:val="none" w:sz="0" w:space="0" w:color="auto"/>
            <w:right w:val="none" w:sz="0" w:space="0" w:color="auto"/>
          </w:divBdr>
        </w:div>
      </w:divsChild>
    </w:div>
    <w:div w:id="1166283464">
      <w:bodyDiv w:val="1"/>
      <w:marLeft w:val="0"/>
      <w:marRight w:val="0"/>
      <w:marTop w:val="0"/>
      <w:marBottom w:val="0"/>
      <w:divBdr>
        <w:top w:val="none" w:sz="0" w:space="0" w:color="auto"/>
        <w:left w:val="none" w:sz="0" w:space="0" w:color="auto"/>
        <w:bottom w:val="none" w:sz="0" w:space="0" w:color="auto"/>
        <w:right w:val="none" w:sz="0" w:space="0" w:color="auto"/>
      </w:divBdr>
    </w:div>
    <w:div w:id="1357148272">
      <w:bodyDiv w:val="1"/>
      <w:marLeft w:val="0"/>
      <w:marRight w:val="0"/>
      <w:marTop w:val="0"/>
      <w:marBottom w:val="0"/>
      <w:divBdr>
        <w:top w:val="none" w:sz="0" w:space="0" w:color="auto"/>
        <w:left w:val="none" w:sz="0" w:space="0" w:color="auto"/>
        <w:bottom w:val="none" w:sz="0" w:space="0" w:color="auto"/>
        <w:right w:val="none" w:sz="0" w:space="0" w:color="auto"/>
      </w:divBdr>
    </w:div>
    <w:div w:id="1626884064">
      <w:bodyDiv w:val="1"/>
      <w:marLeft w:val="0"/>
      <w:marRight w:val="0"/>
      <w:marTop w:val="0"/>
      <w:marBottom w:val="0"/>
      <w:divBdr>
        <w:top w:val="none" w:sz="0" w:space="0" w:color="auto"/>
        <w:left w:val="none" w:sz="0" w:space="0" w:color="auto"/>
        <w:bottom w:val="none" w:sz="0" w:space="0" w:color="auto"/>
        <w:right w:val="none" w:sz="0" w:space="0" w:color="auto"/>
      </w:divBdr>
    </w:div>
    <w:div w:id="1637834254">
      <w:bodyDiv w:val="1"/>
      <w:marLeft w:val="0"/>
      <w:marRight w:val="0"/>
      <w:marTop w:val="0"/>
      <w:marBottom w:val="0"/>
      <w:divBdr>
        <w:top w:val="none" w:sz="0" w:space="0" w:color="auto"/>
        <w:left w:val="none" w:sz="0" w:space="0" w:color="auto"/>
        <w:bottom w:val="none" w:sz="0" w:space="0" w:color="auto"/>
        <w:right w:val="none" w:sz="0" w:space="0" w:color="auto"/>
      </w:divBdr>
    </w:div>
    <w:div w:id="1659263677">
      <w:bodyDiv w:val="1"/>
      <w:marLeft w:val="0"/>
      <w:marRight w:val="0"/>
      <w:marTop w:val="0"/>
      <w:marBottom w:val="0"/>
      <w:divBdr>
        <w:top w:val="none" w:sz="0" w:space="0" w:color="auto"/>
        <w:left w:val="none" w:sz="0" w:space="0" w:color="auto"/>
        <w:bottom w:val="none" w:sz="0" w:space="0" w:color="auto"/>
        <w:right w:val="none" w:sz="0" w:space="0" w:color="auto"/>
      </w:divBdr>
    </w:div>
    <w:div w:id="1685159604">
      <w:bodyDiv w:val="1"/>
      <w:marLeft w:val="0"/>
      <w:marRight w:val="0"/>
      <w:marTop w:val="0"/>
      <w:marBottom w:val="0"/>
      <w:divBdr>
        <w:top w:val="none" w:sz="0" w:space="0" w:color="auto"/>
        <w:left w:val="none" w:sz="0" w:space="0" w:color="auto"/>
        <w:bottom w:val="none" w:sz="0" w:space="0" w:color="auto"/>
        <w:right w:val="none" w:sz="0" w:space="0" w:color="auto"/>
      </w:divBdr>
    </w:div>
    <w:div w:id="1697150067">
      <w:bodyDiv w:val="1"/>
      <w:marLeft w:val="0"/>
      <w:marRight w:val="0"/>
      <w:marTop w:val="0"/>
      <w:marBottom w:val="0"/>
      <w:divBdr>
        <w:top w:val="none" w:sz="0" w:space="0" w:color="auto"/>
        <w:left w:val="none" w:sz="0" w:space="0" w:color="auto"/>
        <w:bottom w:val="none" w:sz="0" w:space="0" w:color="auto"/>
        <w:right w:val="none" w:sz="0" w:space="0" w:color="auto"/>
      </w:divBdr>
    </w:div>
    <w:div w:id="1737049959">
      <w:bodyDiv w:val="1"/>
      <w:marLeft w:val="0"/>
      <w:marRight w:val="0"/>
      <w:marTop w:val="0"/>
      <w:marBottom w:val="0"/>
      <w:divBdr>
        <w:top w:val="none" w:sz="0" w:space="0" w:color="auto"/>
        <w:left w:val="none" w:sz="0" w:space="0" w:color="auto"/>
        <w:bottom w:val="none" w:sz="0" w:space="0" w:color="auto"/>
        <w:right w:val="none" w:sz="0" w:space="0" w:color="auto"/>
      </w:divBdr>
    </w:div>
    <w:div w:id="1808624581">
      <w:bodyDiv w:val="1"/>
      <w:marLeft w:val="0"/>
      <w:marRight w:val="0"/>
      <w:marTop w:val="0"/>
      <w:marBottom w:val="0"/>
      <w:divBdr>
        <w:top w:val="none" w:sz="0" w:space="0" w:color="auto"/>
        <w:left w:val="none" w:sz="0" w:space="0" w:color="auto"/>
        <w:bottom w:val="none" w:sz="0" w:space="0" w:color="auto"/>
        <w:right w:val="none" w:sz="0" w:space="0" w:color="auto"/>
      </w:divBdr>
      <w:divsChild>
        <w:div w:id="1693997252">
          <w:marLeft w:val="0"/>
          <w:marRight w:val="0"/>
          <w:marTop w:val="0"/>
          <w:marBottom w:val="0"/>
          <w:divBdr>
            <w:top w:val="none" w:sz="0" w:space="0" w:color="auto"/>
            <w:left w:val="none" w:sz="0" w:space="0" w:color="auto"/>
            <w:bottom w:val="none" w:sz="0" w:space="0" w:color="auto"/>
            <w:right w:val="none" w:sz="0" w:space="0" w:color="auto"/>
          </w:divBdr>
        </w:div>
      </w:divsChild>
    </w:div>
    <w:div w:id="1866284232">
      <w:bodyDiv w:val="1"/>
      <w:marLeft w:val="0"/>
      <w:marRight w:val="0"/>
      <w:marTop w:val="0"/>
      <w:marBottom w:val="0"/>
      <w:divBdr>
        <w:top w:val="none" w:sz="0" w:space="0" w:color="auto"/>
        <w:left w:val="none" w:sz="0" w:space="0" w:color="auto"/>
        <w:bottom w:val="none" w:sz="0" w:space="0" w:color="auto"/>
        <w:right w:val="none" w:sz="0" w:space="0" w:color="auto"/>
      </w:divBdr>
    </w:div>
    <w:div w:id="2045321081">
      <w:bodyDiv w:val="1"/>
      <w:marLeft w:val="0"/>
      <w:marRight w:val="0"/>
      <w:marTop w:val="0"/>
      <w:marBottom w:val="0"/>
      <w:divBdr>
        <w:top w:val="none" w:sz="0" w:space="0" w:color="auto"/>
        <w:left w:val="none" w:sz="0" w:space="0" w:color="auto"/>
        <w:bottom w:val="none" w:sz="0" w:space="0" w:color="auto"/>
        <w:right w:val="none" w:sz="0" w:space="0" w:color="auto"/>
      </w:divBdr>
    </w:div>
    <w:div w:id="2077320357">
      <w:bodyDiv w:val="1"/>
      <w:marLeft w:val="0"/>
      <w:marRight w:val="0"/>
      <w:marTop w:val="0"/>
      <w:marBottom w:val="0"/>
      <w:divBdr>
        <w:top w:val="none" w:sz="0" w:space="0" w:color="auto"/>
        <w:left w:val="none" w:sz="0" w:space="0" w:color="auto"/>
        <w:bottom w:val="none" w:sz="0" w:space="0" w:color="auto"/>
        <w:right w:val="none" w:sz="0" w:space="0" w:color="auto"/>
      </w:divBdr>
    </w:div>
    <w:div w:id="209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ushmanwakefiel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ushmanwakefield.com/en/services/project-development-serv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hekyee.foo@cushwak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irst.last@cushwa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DTZ Microsoft Theme file">
  <a:themeElements>
    <a:clrScheme name="CW Color Palette">
      <a:dk1>
        <a:srgbClr val="696B6B"/>
      </a:dk1>
      <a:lt1>
        <a:srgbClr val="FFFFFF"/>
      </a:lt1>
      <a:dk2>
        <a:srgbClr val="E4002B"/>
      </a:dk2>
      <a:lt2>
        <a:srgbClr val="9BD3DD"/>
      </a:lt2>
      <a:accent1>
        <a:srgbClr val="0093B2"/>
      </a:accent1>
      <a:accent2>
        <a:srgbClr val="696B6B"/>
      </a:accent2>
      <a:accent3>
        <a:srgbClr val="A6192E"/>
      </a:accent3>
      <a:accent4>
        <a:srgbClr val="B5BD00"/>
      </a:accent4>
      <a:accent5>
        <a:srgbClr val="FF671F"/>
      </a:accent5>
      <a:accent6>
        <a:srgbClr val="003865"/>
      </a:accent6>
      <a:hlink>
        <a:srgbClr val="0093B2"/>
      </a:hlink>
      <a:folHlink>
        <a:srgbClr val="696B6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63714B97DBC43BEF215AF73465CFF" ma:contentTypeVersion="41" ma:contentTypeDescription="Create a new document." ma:contentTypeScope="" ma:versionID="38b6cd88c6b51c09a69aaf490ed1c618">
  <xsd:schema xmlns:xsd="http://www.w3.org/2001/XMLSchema" xmlns:xs="http://www.w3.org/2001/XMLSchema" xmlns:p="http://schemas.microsoft.com/office/2006/metadata/properties" xmlns:ns2="be51bc9f-3ca2-4786-94b0-d68ddb7bde26" xmlns:ns3="ed6d00fd-d6c7-4092-bd47-2e64effdcdf6" xmlns:ns4="be51bc9f-3ca2-4786-94b0-d68ddb7bde26" targetNamespace="http://schemas.microsoft.com/office/2006/metadata/properties" ma:root="true" ma:fieldsID="ab466cb1b83b4f0075ba69ca05163ccb" ns4:_="" ns3:_="">
    <xsd:import namespace="be51bc9f-3ca2-4786-94b0-d68ddb7bde26"/>
    <xsd:import namespace="ed6d00fd-d6c7-4092-bd47-2e64effdcdf6"/>
    <xsd:import namespace="be51bc9f-3ca2-4786-94b0-d68ddb7bde26"/>
    <xsd:element name="properties">
      <xsd:complexType>
        <xsd:sequence>
          <xsd:element name="documentManagement">
            <xsd:complexType>
              <xsd:all>
                <xsd:element ref="ns2:ItemCategory" minOccurs="0"/>
                <xsd:element ref="ns2:ThumbnailURL" minOccurs="0"/>
                <xsd:element ref="ns2:Geos"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ServiceLines" minOccurs="0"/>
                <xsd:element ref="ns2:Thumbnail"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4:Market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1bc9f-3ca2-4786-94b0-d68ddb7bde26" elementFormDefault="qualified">
    <xsd:import namespace="http://schemas.microsoft.com/office/2006/documentManagement/types"/>
    <xsd:import namespace="http://schemas.microsoft.com/office/infopath/2007/PartnerControls"/>
    <xsd:element name="ItemCategory" ma:index="2" nillable="true" ma:displayName="ItemCategory" ma:list="{1e36063c-931b-4de9-ac6e-73f3e5f75845}" ma:internalName="ItemCategory"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humbnailURL" ma:index="3" nillable="true" ma:displayName="ThumbnailURL" ma:internalName="ThumbnailURL" ma:readOnly="false">
      <xsd:simpleType>
        <xsd:restriction base="dms:Text">
          <xsd:maxLength value="255"/>
        </xsd:restriction>
      </xsd:simpleType>
    </xsd:element>
    <xsd:element name="Geos" ma:index="4" nillable="true" ma:displayName="Geos" ma:list="{af252976-06ec-41da-a65e-cd38b679cac9}" ma:internalName="Geo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5" nillable="true" ma:displayName="Category" ma:internalName="Category">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ServiceLines" ma:index="18" nillable="true" ma:displayName="ServiceLines" ma:list="{213b4b4a-0a0d-43f4-af86-12879c3546ba}" ma:internalName="ServiceLines" ma:showField="Title">
      <xsd:complexType>
        <xsd:complexContent>
          <xsd:extension base="dms:MultiChoiceLookup">
            <xsd:sequence>
              <xsd:element name="Value" type="dms:Lookup" maxOccurs="unbounded" minOccurs="0" nillable="true"/>
            </xsd:sequence>
          </xsd:extension>
        </xsd:complexContent>
      </xsd:complexType>
    </xsd:element>
    <xsd:element name="Thumbnail" ma:index="19" nillable="true" ma:displayName="Thumbnail" ma:format="Hyperlink"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a8603ae-3637-436a-adfc-4f3f468c95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6d00fd-d6c7-4092-bd47-2e64effdcdf6"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9b52ba9f-35a5-47f1-9189-5541f20186f4}" ma:internalName="TaxCatchAll" ma:showField="CatchAllData" ma:web="ed6d00fd-d6c7-4092-bd47-2e64effdcd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51bc9f-3ca2-4786-94b0-d68ddb7bde26" elementFormDefault="qualified">
    <xsd:import namespace="http://schemas.microsoft.com/office/2006/documentManagement/types"/>
    <xsd:import namespace="http://schemas.microsoft.com/office/infopath/2007/PartnerControls"/>
    <xsd:element name="Markets" ma:index="26" nillable="true" ma:displayName="Markets" ma:list="796dedf2-dbd2-4930-9efe-59874b2d703a" ma:internalName="Markets"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temCategory xmlns="be51bc9f-3ca2-4786-94b0-d68ddb7bde26">
      <Value>412</Value>
    </ItemCategory>
    <Geos xmlns="be51bc9f-3ca2-4786-94b0-d68ddb7bde26">
      <Value>8</Value>
      <Value>1</Value>
      <Value>9</Value>
      <Value>14</Value>
      <Value>15</Value>
      <Value>18</Value>
      <Value>19</Value>
      <Value>21</Value>
      <Value>25</Value>
      <Value>31</Value>
      <Value>33</Value>
      <Value>35</Value>
      <Value>36</Value>
      <Value>37</Value>
      <Value>42</Value>
      <Value>43</Value>
      <Value>11</Value>
      <Value>3</Value>
      <Value>5</Value>
      <Value>4</Value>
      <Value>6</Value>
      <Value>7</Value>
      <Value>10</Value>
      <Value>13</Value>
      <Value>16</Value>
      <Value>17</Value>
      <Value>22</Value>
      <Value>34</Value>
      <Value>38</Value>
      <Value>39</Value>
    </Geos>
    <Markets xmlns="be51bc9f-3ca2-4786-94b0-d68ddb7bde26" xsi:nil="true"/>
    <ThumbnailURL xmlns="be51bc9f-3ca2-4786-94b0-d68ddb7bde26" xsi:nil="true"/>
    <ServiceLines xmlns="be51bc9f-3ca2-4786-94b0-d68ddb7bde26">
      <Value>12</Value>
    </ServiceLines>
    <Thumbnail xmlns="be51bc9f-3ca2-4786-94b0-d68ddb7bde26">
      <Url>https://cushwake1.sharepoint.com/PublishingImages/1538759577498_Press%20Release%20Template%20-%20US%20Letter.png</Url>
      <Description>https://cushwake1.sharepoint.com/PublishingImages/1538759577498_Press Release Template - US Letter.png</Description>
    </Thumbnail>
    <Category xmlns="be51bc9f-3ca2-4786-94b0-d68ddb7bde26" xsi:nil="true"/>
    <_dlc_DocId xmlns="ed6d00fd-d6c7-4092-bd47-2e64effdcdf6">UK3TEARSV6AR-681702868-1351</_dlc_DocId>
    <_dlc_DocIdUrl xmlns="ed6d00fd-d6c7-4092-bd47-2e64effdcdf6">
      <Url>https://cushwake1.sharepoint.com/_layouts/15/DocIdRedir.aspx?ID=UK3TEARSV6AR-681702868-1351</Url>
      <Description>UK3TEARSV6AR-681702868-1351</Description>
    </_dlc_DocIdUrl>
    <lcf76f155ced4ddcb4097134ff3c332f xmlns="be51bc9f-3ca2-4786-94b0-d68ddb7bde26">
      <Terms xmlns="http://schemas.microsoft.com/office/infopath/2007/PartnerControls"/>
    </lcf76f155ced4ddcb4097134ff3c332f>
    <TaxCatchAll xmlns="ed6d00fd-d6c7-4092-bd47-2e64effdcdf6" xsi:nil="true"/>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37682445-4141-4627-A9F6-09203348E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1bc9f-3ca2-4786-94b0-d68ddb7bde26"/>
    <ds:schemaRef ds:uri="ed6d00fd-d6c7-4092-bd47-2e64effdc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25DFB-9BCE-4762-8162-568475653992}">
  <ds:schemaRefs>
    <ds:schemaRef ds:uri="http://schemas.microsoft.com/sharepoint/events"/>
  </ds:schemaRefs>
</ds:datastoreItem>
</file>

<file path=customXml/itemProps3.xml><?xml version="1.0" encoding="utf-8"?>
<ds:datastoreItem xmlns:ds="http://schemas.openxmlformats.org/officeDocument/2006/customXml" ds:itemID="{0E8C4373-C753-4B1F-B675-0AA78280E090}">
  <ds:schemaRefs>
    <ds:schemaRef ds:uri="http://schemas.openxmlformats.org/officeDocument/2006/bibliography"/>
  </ds:schemaRefs>
</ds:datastoreItem>
</file>

<file path=customXml/itemProps4.xml><?xml version="1.0" encoding="utf-8"?>
<ds:datastoreItem xmlns:ds="http://schemas.openxmlformats.org/officeDocument/2006/customXml" ds:itemID="{BC645620-3E05-495C-A681-34B8A1F384EA}">
  <ds:schemaRefs>
    <ds:schemaRef ds:uri="http://schemas.microsoft.com/office/2006/metadata/properties"/>
    <ds:schemaRef ds:uri="http://schemas.microsoft.com/office/infopath/2007/PartnerControls"/>
    <ds:schemaRef ds:uri="be51bc9f-3ca2-4786-94b0-d68ddb7bde26"/>
    <ds:schemaRef ds:uri="ed6d00fd-d6c7-4092-bd47-2e64effdcdf6"/>
  </ds:schemaRefs>
</ds:datastoreItem>
</file>

<file path=customXml/itemProps5.xml><?xml version="1.0" encoding="utf-8"?>
<ds:datastoreItem xmlns:ds="http://schemas.openxmlformats.org/officeDocument/2006/customXml" ds:itemID="{138A6B22-21A4-4469-A97E-56BC1CC62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Daily, Krissy</dc:creator>
  <cp:keywords/>
  <cp:lastModifiedBy>Chek Yee Foo/SGP</cp:lastModifiedBy>
  <cp:revision>12</cp:revision>
  <cp:lastPrinted>2017-03-31T14:53:00Z</cp:lastPrinted>
  <dcterms:created xsi:type="dcterms:W3CDTF">2025-04-21T02:49:00Z</dcterms:created>
  <dcterms:modified xsi:type="dcterms:W3CDTF">2025-04-22T05:23:00Z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8c89b579-2c19-48aa-abd0-f7689b81c15d</vt:lpwstr>
  </property>
  <property fmtid="{D5CDD505-2E9C-101B-9397-08002B2CF9AE}" pid="3" name="ContentTypeId">
    <vt:lpwstr>0x010100BE363714B97DBC43BEF215AF73465CFF</vt:lpwstr>
  </property>
  <property fmtid="{D5CDD505-2E9C-101B-9397-08002B2CF9AE}" pid="4" name="Order">
    <vt:r8>463600</vt:r8>
  </property>
  <property fmtid="{D5CDD505-2E9C-101B-9397-08002B2CF9AE}" pid="5" name="URL">
    <vt:lpwstr/>
  </property>
  <property fmtid="{D5CDD505-2E9C-101B-9397-08002B2CF9AE}" pid="6" name="AuthorIds_UIVersion_512">
    <vt:lpwstr>14</vt:lpwstr>
  </property>
  <property fmtid="{D5CDD505-2E9C-101B-9397-08002B2CF9AE}" pid="7" name="MediaServiceImageTags">
    <vt:lpwstr/>
  </property>
</Properties>
</file>